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21D" w:rsidRDefault="00806D87" w:rsidP="0011521D">
      <w:pPr>
        <w:ind w:left="-142" w:right="-284" w:firstLine="426"/>
        <w:jc w:val="right"/>
        <w:rPr>
          <w:rFonts w:ascii="Times New Roman" w:hAnsi="Times New Roman" w:cs="Times New Roman"/>
          <w:b/>
          <w:bCs/>
          <w:sz w:val="24"/>
          <w:szCs w:val="24"/>
        </w:rPr>
      </w:pPr>
      <w:r>
        <w:rPr>
          <w:rFonts w:ascii="Times New Roman" w:hAnsi="Times New Roman" w:cs="Times New Roman"/>
          <w:b/>
          <w:bCs/>
          <w:sz w:val="24"/>
          <w:szCs w:val="24"/>
        </w:rPr>
        <w:t>Приложение №1 към Решение № 16</w:t>
      </w:r>
      <w:bookmarkStart w:id="0" w:name="_GoBack"/>
      <w:bookmarkEnd w:id="0"/>
      <w:r w:rsidR="0011521D">
        <w:rPr>
          <w:rFonts w:ascii="Times New Roman" w:hAnsi="Times New Roman" w:cs="Times New Roman"/>
          <w:b/>
          <w:bCs/>
          <w:sz w:val="24"/>
          <w:szCs w:val="24"/>
        </w:rPr>
        <w:t>/13.09.2019г.</w:t>
      </w:r>
    </w:p>
    <w:p w:rsidR="0011521D" w:rsidRDefault="0011521D" w:rsidP="00DC7FF7">
      <w:pPr>
        <w:ind w:left="-142" w:right="-284" w:firstLine="426"/>
        <w:jc w:val="both"/>
        <w:rPr>
          <w:rFonts w:ascii="Times New Roman" w:hAnsi="Times New Roman" w:cs="Times New Roman"/>
          <w:b/>
          <w:bCs/>
          <w:sz w:val="24"/>
          <w:szCs w:val="24"/>
        </w:rPr>
      </w:pPr>
    </w:p>
    <w:p w:rsidR="00013E0B" w:rsidRDefault="00DC7FF7" w:rsidP="0011521D">
      <w:pPr>
        <w:ind w:left="-142" w:right="-284" w:firstLine="426"/>
        <w:jc w:val="center"/>
        <w:rPr>
          <w:rFonts w:ascii="Times New Roman" w:hAnsi="Times New Roman" w:cs="Times New Roman"/>
          <w:b/>
          <w:bCs/>
          <w:sz w:val="24"/>
          <w:szCs w:val="24"/>
        </w:rPr>
      </w:pPr>
      <w:r>
        <w:rPr>
          <w:rFonts w:ascii="Times New Roman" w:hAnsi="Times New Roman" w:cs="Times New Roman"/>
          <w:b/>
          <w:bCs/>
          <w:sz w:val="24"/>
          <w:szCs w:val="24"/>
        </w:rPr>
        <w:t>ВЪТРЕШНИ ПРАВИЛА ЗА СЪБИРАНЕ, ОБРАБОТВАНЕ, СЪХРАНЯВАНЕ И ЗАЩИТА НА ЛИЧНИТЕ ДАННИ НА ОИК 2011 КОТЕЛ</w:t>
      </w:r>
    </w:p>
    <w:p w:rsidR="00DC7FF7" w:rsidRDefault="00DC7FF7" w:rsidP="00DC7FF7">
      <w:pPr>
        <w:ind w:left="-142" w:right="-284" w:firstLine="426"/>
        <w:jc w:val="both"/>
        <w:rPr>
          <w:rFonts w:ascii="Times New Roman" w:hAnsi="Times New Roman" w:cs="Times New Roman"/>
          <w:b/>
          <w:bCs/>
          <w:sz w:val="24"/>
          <w:szCs w:val="24"/>
        </w:rPr>
      </w:pPr>
    </w:p>
    <w:p w:rsidR="00DC7FF7" w:rsidRPr="00C75045" w:rsidRDefault="00DC7FF7" w:rsidP="00DC7FF7">
      <w:pPr>
        <w:jc w:val="both"/>
        <w:rPr>
          <w:rFonts w:ascii="Times New Roman" w:hAnsi="Times New Roman"/>
          <w:b/>
          <w:noProof/>
          <w:sz w:val="32"/>
          <w:szCs w:val="32"/>
          <w:u w:val="single"/>
        </w:rPr>
      </w:pPr>
      <w:r w:rsidRPr="00C75045">
        <w:rPr>
          <w:rFonts w:ascii="Times New Roman" w:hAnsi="Times New Roman"/>
          <w:b/>
          <w:noProof/>
          <w:sz w:val="32"/>
          <w:szCs w:val="32"/>
          <w:u w:val="single"/>
        </w:rPr>
        <w:t>Дефиниции:</w:t>
      </w:r>
    </w:p>
    <w:p w:rsidR="00DC7FF7" w:rsidRPr="00E846D8" w:rsidRDefault="00DC7FF7" w:rsidP="00DC7FF7">
      <w:pPr>
        <w:jc w:val="both"/>
        <w:rPr>
          <w:rFonts w:ascii="Times New Roman" w:hAnsi="Times New Roman"/>
          <w:noProof/>
          <w:sz w:val="28"/>
          <w:szCs w:val="28"/>
        </w:rPr>
      </w:pPr>
      <w:r w:rsidRPr="00E846D8">
        <w:rPr>
          <w:rFonts w:ascii="Times New Roman" w:hAnsi="Times New Roman"/>
          <w:noProof/>
          <w:sz w:val="28"/>
          <w:szCs w:val="28"/>
        </w:rPr>
        <w:t>Регламент (ЕС) 2016/679 относно защитата на физическите лица във връзка с обработването на лични данни и относно свобо</w:t>
      </w:r>
      <w:r>
        <w:rPr>
          <w:rFonts w:ascii="Times New Roman" w:hAnsi="Times New Roman"/>
          <w:noProof/>
          <w:sz w:val="28"/>
          <w:szCs w:val="28"/>
        </w:rPr>
        <w:t>дното движение на такива данни ще бъде наричан по-нататък за краткост в настоящите Правила „Общ</w:t>
      </w:r>
      <w:r w:rsidRPr="00E846D8">
        <w:rPr>
          <w:rFonts w:ascii="Times New Roman" w:hAnsi="Times New Roman"/>
          <w:noProof/>
          <w:sz w:val="28"/>
          <w:szCs w:val="28"/>
        </w:rPr>
        <w:t xml:space="preserve"> регламент</w:t>
      </w:r>
      <w:r>
        <w:rPr>
          <w:rFonts w:ascii="Times New Roman" w:hAnsi="Times New Roman"/>
          <w:noProof/>
          <w:sz w:val="28"/>
          <w:szCs w:val="28"/>
        </w:rPr>
        <w:t>“ или</w:t>
      </w:r>
      <w:r w:rsidRPr="00E846D8">
        <w:rPr>
          <w:rFonts w:ascii="Times New Roman" w:hAnsi="Times New Roman"/>
          <w:noProof/>
          <w:sz w:val="28"/>
          <w:szCs w:val="28"/>
        </w:rPr>
        <w:t xml:space="preserve"> </w:t>
      </w:r>
      <w:r>
        <w:rPr>
          <w:rFonts w:ascii="Times New Roman" w:hAnsi="Times New Roman"/>
          <w:noProof/>
          <w:sz w:val="28"/>
          <w:szCs w:val="28"/>
        </w:rPr>
        <w:t>„</w:t>
      </w:r>
      <w:r w:rsidRPr="00E846D8">
        <w:rPr>
          <w:rFonts w:ascii="Times New Roman" w:hAnsi="Times New Roman"/>
          <w:noProof/>
          <w:sz w:val="28"/>
          <w:szCs w:val="28"/>
        </w:rPr>
        <w:t>Регламент</w:t>
      </w:r>
      <w:r>
        <w:rPr>
          <w:rFonts w:ascii="Times New Roman" w:hAnsi="Times New Roman"/>
          <w:noProof/>
          <w:sz w:val="28"/>
          <w:szCs w:val="28"/>
        </w:rPr>
        <w:t>“.</w:t>
      </w:r>
    </w:p>
    <w:p w:rsidR="00DC7FF7" w:rsidRPr="008813A6" w:rsidRDefault="00DC7FF7" w:rsidP="00DC7FF7">
      <w:pPr>
        <w:jc w:val="both"/>
        <w:rPr>
          <w:rFonts w:ascii="Times New Roman" w:hAnsi="Times New Roman"/>
          <w:b/>
          <w:noProof/>
          <w:sz w:val="28"/>
          <w:szCs w:val="28"/>
        </w:rPr>
      </w:pPr>
      <w:r>
        <w:rPr>
          <w:rFonts w:ascii="Times New Roman" w:hAnsi="Times New Roman"/>
          <w:b/>
          <w:noProof/>
          <w:sz w:val="28"/>
          <w:szCs w:val="28"/>
        </w:rPr>
        <w:t>1. Лични данни</w:t>
      </w:r>
      <w:r w:rsidRPr="008813A6">
        <w:rPr>
          <w:rFonts w:ascii="Times New Roman" w:hAnsi="Times New Roman"/>
          <w:noProof/>
          <w:sz w:val="28"/>
          <w:szCs w:val="28"/>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w:t>
      </w:r>
      <w:r>
        <w:rPr>
          <w:rFonts w:ascii="Times New Roman" w:hAnsi="Times New Roman"/>
          <w:noProof/>
          <w:sz w:val="28"/>
          <w:szCs w:val="28"/>
        </w:rPr>
        <w:t>нтичност на това физическо лице.</w:t>
      </w:r>
    </w:p>
    <w:p w:rsidR="00DC7FF7" w:rsidRDefault="00DC7FF7" w:rsidP="00DC7FF7">
      <w:pPr>
        <w:jc w:val="both"/>
        <w:rPr>
          <w:rFonts w:ascii="Times New Roman" w:hAnsi="Times New Roman"/>
          <w:noProof/>
          <w:sz w:val="28"/>
          <w:szCs w:val="28"/>
        </w:rPr>
      </w:pPr>
      <w:r w:rsidRPr="003057A6">
        <w:rPr>
          <w:rFonts w:ascii="Times New Roman" w:hAnsi="Times New Roman"/>
          <w:b/>
          <w:noProof/>
          <w:sz w:val="28"/>
          <w:szCs w:val="28"/>
        </w:rPr>
        <w:t>2. Обработване</w:t>
      </w:r>
      <w:r w:rsidRPr="008813A6">
        <w:rPr>
          <w:rFonts w:ascii="Times New Roman" w:hAnsi="Times New Roman"/>
          <w:noProof/>
          <w:sz w:val="28"/>
          <w:szCs w:val="28"/>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w:t>
      </w:r>
      <w:r>
        <w:rPr>
          <w:rFonts w:ascii="Times New Roman" w:hAnsi="Times New Roman"/>
          <w:noProof/>
          <w:sz w:val="28"/>
          <w:szCs w:val="28"/>
        </w:rPr>
        <w:t>ване, изтриване или унищожаване.</w:t>
      </w:r>
    </w:p>
    <w:p w:rsidR="00DC7FF7" w:rsidRDefault="00DC7FF7" w:rsidP="00DC7FF7">
      <w:pPr>
        <w:jc w:val="both"/>
        <w:rPr>
          <w:rFonts w:ascii="Times New Roman" w:hAnsi="Times New Roman"/>
          <w:noProof/>
          <w:sz w:val="28"/>
          <w:szCs w:val="28"/>
        </w:rPr>
      </w:pPr>
      <w:r>
        <w:rPr>
          <w:rFonts w:ascii="Times New Roman" w:hAnsi="Times New Roman"/>
          <w:noProof/>
          <w:sz w:val="28"/>
          <w:szCs w:val="28"/>
        </w:rPr>
        <w:t xml:space="preserve">3. </w:t>
      </w:r>
      <w:r w:rsidRPr="0011521D">
        <w:rPr>
          <w:rFonts w:ascii="Times New Roman" w:hAnsi="Times New Roman"/>
          <w:b/>
          <w:noProof/>
          <w:sz w:val="28"/>
          <w:szCs w:val="28"/>
        </w:rPr>
        <w:t>Администратор</w:t>
      </w:r>
      <w:r>
        <w:rPr>
          <w:rFonts w:ascii="Times New Roman" w:hAnsi="Times New Roman"/>
          <w:noProof/>
          <w:sz w:val="28"/>
          <w:szCs w:val="28"/>
        </w:rPr>
        <w:t xml:space="preserve"> </w:t>
      </w:r>
      <w:r w:rsidRPr="00DC7FF7">
        <w:rPr>
          <w:rFonts w:ascii="Times New Roman" w:hAnsi="Times New Roman"/>
          <w:noProof/>
          <w:sz w:val="28"/>
          <w:szCs w:val="28"/>
        </w:rPr>
        <w:t>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r w:rsidR="00E83BEF">
        <w:rPr>
          <w:rFonts w:ascii="Times New Roman" w:hAnsi="Times New Roman"/>
          <w:noProof/>
          <w:sz w:val="28"/>
          <w:szCs w:val="28"/>
        </w:rPr>
        <w:t>.</w:t>
      </w:r>
    </w:p>
    <w:p w:rsidR="00E83BEF" w:rsidRDefault="00E83BEF" w:rsidP="00DC7FF7">
      <w:pPr>
        <w:jc w:val="both"/>
        <w:rPr>
          <w:rFonts w:ascii="Times New Roman" w:hAnsi="Times New Roman"/>
          <w:noProof/>
          <w:sz w:val="28"/>
          <w:szCs w:val="28"/>
        </w:rPr>
      </w:pPr>
      <w:r>
        <w:rPr>
          <w:rFonts w:ascii="Times New Roman" w:hAnsi="Times New Roman"/>
          <w:noProof/>
          <w:sz w:val="28"/>
          <w:szCs w:val="28"/>
        </w:rPr>
        <w:lastRenderedPageBreak/>
        <w:t xml:space="preserve">4. </w:t>
      </w:r>
      <w:r w:rsidRPr="0011521D">
        <w:rPr>
          <w:rFonts w:ascii="Times New Roman" w:hAnsi="Times New Roman"/>
          <w:b/>
          <w:noProof/>
          <w:sz w:val="28"/>
          <w:szCs w:val="28"/>
        </w:rPr>
        <w:t>Обработващ лични данни</w:t>
      </w:r>
      <w:r>
        <w:rPr>
          <w:rFonts w:ascii="Times New Roman" w:hAnsi="Times New Roman"/>
          <w:noProof/>
          <w:sz w:val="28"/>
          <w:szCs w:val="28"/>
        </w:rPr>
        <w:t xml:space="preserve"> </w:t>
      </w:r>
      <w:r w:rsidRPr="00E83BEF">
        <w:rPr>
          <w:rFonts w:ascii="Times New Roman" w:hAnsi="Times New Roman"/>
          <w:noProof/>
          <w:sz w:val="28"/>
          <w:szCs w:val="28"/>
        </w:rPr>
        <w:t>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r>
        <w:rPr>
          <w:rFonts w:ascii="Times New Roman" w:hAnsi="Times New Roman"/>
          <w:noProof/>
          <w:sz w:val="28"/>
          <w:szCs w:val="28"/>
        </w:rPr>
        <w:t>.</w:t>
      </w:r>
    </w:p>
    <w:p w:rsidR="00E83BEF" w:rsidRDefault="00E83BEF" w:rsidP="00DC7FF7">
      <w:pPr>
        <w:jc w:val="both"/>
        <w:rPr>
          <w:rFonts w:ascii="Times New Roman" w:hAnsi="Times New Roman"/>
          <w:noProof/>
          <w:sz w:val="28"/>
          <w:szCs w:val="28"/>
        </w:rPr>
      </w:pPr>
      <w:r>
        <w:rPr>
          <w:rFonts w:ascii="Times New Roman" w:hAnsi="Times New Roman"/>
          <w:noProof/>
          <w:sz w:val="28"/>
          <w:szCs w:val="28"/>
        </w:rPr>
        <w:t xml:space="preserve">5. </w:t>
      </w:r>
      <w:r w:rsidRPr="0011521D">
        <w:rPr>
          <w:rFonts w:ascii="Times New Roman" w:hAnsi="Times New Roman"/>
          <w:b/>
          <w:noProof/>
          <w:sz w:val="28"/>
          <w:szCs w:val="28"/>
        </w:rPr>
        <w:t>Надзорен орган</w:t>
      </w:r>
      <w:r>
        <w:rPr>
          <w:rFonts w:ascii="Times New Roman" w:hAnsi="Times New Roman"/>
          <w:noProof/>
          <w:sz w:val="28"/>
          <w:szCs w:val="28"/>
        </w:rPr>
        <w:t xml:space="preserve"> </w:t>
      </w:r>
      <w:r w:rsidRPr="00E83BEF">
        <w:rPr>
          <w:rFonts w:ascii="Times New Roman" w:hAnsi="Times New Roman"/>
          <w:noProof/>
          <w:sz w:val="28"/>
          <w:szCs w:val="28"/>
        </w:rPr>
        <w:t>означава независим публичен орган, създаден от държава членка и отговорен за наблюдението на прилагането на Регламент (ЕС) 2016/679</w:t>
      </w:r>
      <w:r>
        <w:rPr>
          <w:rFonts w:ascii="Times New Roman" w:hAnsi="Times New Roman"/>
          <w:noProof/>
          <w:sz w:val="28"/>
          <w:szCs w:val="28"/>
        </w:rPr>
        <w:t>.</w:t>
      </w:r>
    </w:p>
    <w:p w:rsidR="00E83BEF" w:rsidRPr="00E83BEF" w:rsidRDefault="00E83BEF" w:rsidP="00E83BEF">
      <w:pPr>
        <w:jc w:val="both"/>
        <w:rPr>
          <w:rFonts w:ascii="Times New Roman" w:hAnsi="Times New Roman"/>
          <w:noProof/>
          <w:sz w:val="28"/>
          <w:szCs w:val="28"/>
        </w:rPr>
      </w:pPr>
      <w:r>
        <w:rPr>
          <w:rFonts w:ascii="Times New Roman" w:hAnsi="Times New Roman"/>
          <w:noProof/>
          <w:sz w:val="28"/>
          <w:szCs w:val="28"/>
        </w:rPr>
        <w:t xml:space="preserve">Чл.1. </w:t>
      </w:r>
      <w:r w:rsidRPr="00E83BEF">
        <w:rPr>
          <w:rFonts w:ascii="Times New Roman" w:hAnsi="Times New Roman"/>
          <w:noProof/>
          <w:sz w:val="28"/>
          <w:szCs w:val="28"/>
        </w:rPr>
        <w:t xml:space="preserve">В зависимост от конкретните цели и основания, </w:t>
      </w:r>
      <w:r>
        <w:rPr>
          <w:rFonts w:ascii="Times New Roman" w:hAnsi="Times New Roman"/>
          <w:noProof/>
          <w:sz w:val="28"/>
          <w:szCs w:val="28"/>
        </w:rPr>
        <w:t>ОИК 2011</w:t>
      </w:r>
      <w:r w:rsidRPr="00E83BEF">
        <w:rPr>
          <w:rFonts w:ascii="Times New Roman" w:hAnsi="Times New Roman"/>
          <w:noProof/>
          <w:sz w:val="28"/>
          <w:szCs w:val="28"/>
        </w:rPr>
        <w:t xml:space="preserve"> - </w:t>
      </w:r>
      <w:r>
        <w:rPr>
          <w:rFonts w:ascii="Times New Roman" w:hAnsi="Times New Roman"/>
          <w:noProof/>
          <w:sz w:val="28"/>
          <w:szCs w:val="28"/>
        </w:rPr>
        <w:t>Котел</w:t>
      </w:r>
      <w:r w:rsidRPr="00E83BEF">
        <w:rPr>
          <w:rFonts w:ascii="Times New Roman" w:hAnsi="Times New Roman"/>
          <w:noProof/>
          <w:sz w:val="28"/>
          <w:szCs w:val="28"/>
        </w:rPr>
        <w:t xml:space="preserve"> обработва следните видове лични данни самостоятелно или в комбинация помежду им на:</w:t>
      </w:r>
    </w:p>
    <w:p w:rsidR="00E83BEF" w:rsidRPr="00E83BEF" w:rsidRDefault="00E83BEF" w:rsidP="00E83BEF">
      <w:pPr>
        <w:jc w:val="both"/>
        <w:rPr>
          <w:rFonts w:ascii="Times New Roman" w:hAnsi="Times New Roman"/>
          <w:noProof/>
          <w:sz w:val="28"/>
          <w:szCs w:val="28"/>
        </w:rPr>
      </w:pPr>
      <w:r w:rsidRPr="00E83BEF">
        <w:rPr>
          <w:rFonts w:ascii="Times New Roman" w:hAnsi="Times New Roman"/>
          <w:noProof/>
          <w:sz w:val="28"/>
          <w:szCs w:val="28"/>
        </w:rPr>
        <w:t>1.</w:t>
      </w:r>
      <w:r>
        <w:rPr>
          <w:rFonts w:ascii="Times New Roman" w:hAnsi="Times New Roman"/>
          <w:noProof/>
          <w:sz w:val="28"/>
          <w:szCs w:val="28"/>
        </w:rPr>
        <w:t xml:space="preserve">1. </w:t>
      </w:r>
      <w:r w:rsidRPr="00E83BEF">
        <w:rPr>
          <w:rFonts w:ascii="Times New Roman" w:hAnsi="Times New Roman"/>
          <w:noProof/>
          <w:sz w:val="28"/>
          <w:szCs w:val="28"/>
        </w:rPr>
        <w:t xml:space="preserve">физически лицата, заети в произвеждането на изборите за </w:t>
      </w:r>
      <w:r w:rsidR="00EC295F">
        <w:rPr>
          <w:rFonts w:ascii="Times New Roman" w:hAnsi="Times New Roman"/>
          <w:noProof/>
          <w:sz w:val="28"/>
          <w:szCs w:val="28"/>
        </w:rPr>
        <w:t>общински съветници и кметове на 27 октомвре 2019г</w:t>
      </w:r>
      <w:r w:rsidRPr="00E83BEF">
        <w:rPr>
          <w:rFonts w:ascii="Times New Roman" w:hAnsi="Times New Roman"/>
          <w:noProof/>
          <w:sz w:val="28"/>
          <w:szCs w:val="28"/>
        </w:rPr>
        <w:t xml:space="preserve">., в това число членове на </w:t>
      </w:r>
      <w:r w:rsidR="00EC295F">
        <w:rPr>
          <w:rFonts w:ascii="Times New Roman" w:hAnsi="Times New Roman"/>
          <w:noProof/>
          <w:sz w:val="28"/>
          <w:szCs w:val="28"/>
        </w:rPr>
        <w:t>ОИК</w:t>
      </w:r>
      <w:r w:rsidRPr="00E83BEF">
        <w:rPr>
          <w:rFonts w:ascii="Times New Roman" w:hAnsi="Times New Roman"/>
          <w:noProof/>
          <w:sz w:val="28"/>
          <w:szCs w:val="28"/>
        </w:rPr>
        <w:t>, СИК/ПСИК, застъпници, представители на партиите, коалициите и инициативните комитети;</w:t>
      </w:r>
    </w:p>
    <w:p w:rsidR="00E83BEF" w:rsidRPr="00E83BEF" w:rsidRDefault="00EC295F" w:rsidP="00E83BEF">
      <w:pPr>
        <w:jc w:val="both"/>
        <w:rPr>
          <w:rFonts w:ascii="Times New Roman" w:hAnsi="Times New Roman"/>
          <w:noProof/>
          <w:sz w:val="28"/>
          <w:szCs w:val="28"/>
        </w:rPr>
      </w:pPr>
      <w:r>
        <w:rPr>
          <w:rFonts w:ascii="Times New Roman" w:hAnsi="Times New Roman"/>
          <w:noProof/>
          <w:sz w:val="28"/>
          <w:szCs w:val="28"/>
        </w:rPr>
        <w:t>1.</w:t>
      </w:r>
      <w:r w:rsidR="00E83BEF" w:rsidRPr="00E83BEF">
        <w:rPr>
          <w:rFonts w:ascii="Times New Roman" w:hAnsi="Times New Roman"/>
          <w:noProof/>
          <w:sz w:val="28"/>
          <w:szCs w:val="28"/>
        </w:rPr>
        <w:t>2.физически лица, податели на жалби и сигнали.</w:t>
      </w:r>
    </w:p>
    <w:p w:rsidR="00E83BEF" w:rsidRPr="00E83BEF" w:rsidRDefault="00E83BEF" w:rsidP="00E83BEF">
      <w:pPr>
        <w:jc w:val="both"/>
        <w:rPr>
          <w:rFonts w:ascii="Times New Roman" w:hAnsi="Times New Roman"/>
          <w:noProof/>
          <w:sz w:val="28"/>
          <w:szCs w:val="28"/>
        </w:rPr>
      </w:pPr>
      <w:r w:rsidRPr="00E83BEF">
        <w:rPr>
          <w:rFonts w:ascii="Times New Roman" w:hAnsi="Times New Roman"/>
          <w:noProof/>
          <w:sz w:val="28"/>
          <w:szCs w:val="28"/>
        </w:rPr>
        <w:t>(</w:t>
      </w:r>
      <w:r w:rsidR="00EC295F">
        <w:rPr>
          <w:rFonts w:ascii="Times New Roman" w:hAnsi="Times New Roman"/>
          <w:noProof/>
          <w:sz w:val="28"/>
          <w:szCs w:val="28"/>
        </w:rPr>
        <w:t>1</w:t>
      </w:r>
      <w:r w:rsidRPr="00E83BEF">
        <w:rPr>
          <w:rFonts w:ascii="Times New Roman" w:hAnsi="Times New Roman"/>
          <w:noProof/>
          <w:sz w:val="28"/>
          <w:szCs w:val="28"/>
        </w:rPr>
        <w:t xml:space="preserve">) Личните данни, събирани и обработвани от </w:t>
      </w:r>
      <w:r w:rsidR="00EC295F">
        <w:rPr>
          <w:rFonts w:ascii="Times New Roman" w:hAnsi="Times New Roman"/>
          <w:noProof/>
          <w:sz w:val="28"/>
          <w:szCs w:val="28"/>
        </w:rPr>
        <w:t>ОИК 2011</w:t>
      </w:r>
      <w:r w:rsidRPr="00E83BEF">
        <w:rPr>
          <w:rFonts w:ascii="Times New Roman" w:hAnsi="Times New Roman"/>
          <w:noProof/>
          <w:sz w:val="28"/>
          <w:szCs w:val="28"/>
        </w:rPr>
        <w:t xml:space="preserve"> - </w:t>
      </w:r>
      <w:r w:rsidR="00EC295F">
        <w:rPr>
          <w:rFonts w:ascii="Times New Roman" w:hAnsi="Times New Roman"/>
          <w:noProof/>
          <w:sz w:val="28"/>
          <w:szCs w:val="28"/>
        </w:rPr>
        <w:t>Котел</w:t>
      </w:r>
      <w:r w:rsidRPr="00E83BEF">
        <w:rPr>
          <w:rFonts w:ascii="Times New Roman" w:hAnsi="Times New Roman"/>
          <w:noProof/>
          <w:sz w:val="28"/>
          <w:szCs w:val="28"/>
        </w:rPr>
        <w:t xml:space="preserve"> са:</w:t>
      </w:r>
    </w:p>
    <w:p w:rsidR="00E83BEF" w:rsidRDefault="00E83BEF" w:rsidP="00E83BEF">
      <w:pPr>
        <w:jc w:val="both"/>
        <w:rPr>
          <w:rFonts w:ascii="Times New Roman" w:hAnsi="Times New Roman"/>
          <w:noProof/>
          <w:sz w:val="28"/>
          <w:szCs w:val="28"/>
        </w:rPr>
      </w:pPr>
      <w:r w:rsidRPr="00E83BEF">
        <w:rPr>
          <w:rFonts w:ascii="Times New Roman" w:hAnsi="Times New Roman"/>
          <w:noProof/>
          <w:sz w:val="28"/>
          <w:szCs w:val="28"/>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електронната поща за връзка с Вас.</w:t>
      </w:r>
    </w:p>
    <w:p w:rsidR="00EC295F" w:rsidRDefault="00EC295F" w:rsidP="00EC295F">
      <w:pPr>
        <w:jc w:val="both"/>
        <w:rPr>
          <w:rFonts w:ascii="Times New Roman" w:hAnsi="Times New Roman"/>
          <w:noProof/>
          <w:sz w:val="28"/>
          <w:szCs w:val="28"/>
        </w:rPr>
      </w:pPr>
      <w:r>
        <w:rPr>
          <w:rFonts w:ascii="Times New Roman" w:hAnsi="Times New Roman"/>
          <w:noProof/>
          <w:sz w:val="28"/>
          <w:szCs w:val="28"/>
        </w:rPr>
        <w:t xml:space="preserve">Чл.2. </w:t>
      </w:r>
      <w:r w:rsidRPr="00EC295F">
        <w:rPr>
          <w:rFonts w:ascii="Times New Roman" w:hAnsi="Times New Roman"/>
          <w:noProof/>
          <w:sz w:val="28"/>
          <w:szCs w:val="28"/>
        </w:rPr>
        <w:t xml:space="preserve">Личните данни се обработват в съответствие с Регламент (ЕС) 2016/679 и Закона за защита на личните данни. </w:t>
      </w:r>
      <w:r>
        <w:rPr>
          <w:rFonts w:ascii="Times New Roman" w:hAnsi="Times New Roman"/>
          <w:noProof/>
          <w:sz w:val="28"/>
          <w:szCs w:val="28"/>
        </w:rPr>
        <w:t>ОИК 2011</w:t>
      </w:r>
      <w:r w:rsidRPr="00EC295F">
        <w:rPr>
          <w:rFonts w:ascii="Times New Roman" w:hAnsi="Times New Roman"/>
          <w:noProof/>
          <w:sz w:val="28"/>
          <w:szCs w:val="28"/>
        </w:rPr>
        <w:t xml:space="preserve"> – </w:t>
      </w:r>
      <w:r>
        <w:rPr>
          <w:rFonts w:ascii="Times New Roman" w:hAnsi="Times New Roman"/>
          <w:noProof/>
          <w:sz w:val="28"/>
          <w:szCs w:val="28"/>
        </w:rPr>
        <w:t xml:space="preserve">Котел </w:t>
      </w:r>
      <w:r w:rsidRPr="00EC295F">
        <w:rPr>
          <w:rFonts w:ascii="Times New Roman" w:hAnsi="Times New Roman"/>
          <w:noProof/>
          <w:sz w:val="28"/>
          <w:szCs w:val="28"/>
        </w:rPr>
        <w:t>обработва личните данни, съгласно изискванията, постановени в Изборния кодекс и Решенията на ЦИК за следните цели: Изпълнение на нормативните изисквания на Изборния кодекс, досежно 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застъпници. Обработката на лични данни не надхвърля периода, необходим за постигането на законните цели.</w:t>
      </w:r>
    </w:p>
    <w:p w:rsidR="00EC295F" w:rsidRDefault="00EC295F" w:rsidP="00EC295F">
      <w:pPr>
        <w:jc w:val="both"/>
        <w:rPr>
          <w:rFonts w:ascii="Times New Roman" w:hAnsi="Times New Roman"/>
          <w:noProof/>
          <w:sz w:val="28"/>
          <w:szCs w:val="28"/>
        </w:rPr>
      </w:pPr>
      <w:r>
        <w:rPr>
          <w:rFonts w:ascii="Times New Roman" w:hAnsi="Times New Roman"/>
          <w:noProof/>
          <w:sz w:val="28"/>
          <w:szCs w:val="28"/>
        </w:rPr>
        <w:lastRenderedPageBreak/>
        <w:t xml:space="preserve">Чл.3. </w:t>
      </w:r>
      <w:r w:rsidRPr="00EC295F">
        <w:rPr>
          <w:rFonts w:ascii="Times New Roman" w:hAnsi="Times New Roman"/>
          <w:noProof/>
          <w:sz w:val="28"/>
          <w:szCs w:val="28"/>
        </w:rPr>
        <w:t xml:space="preserve">Получатели на лични данни, пред които са или може да бъдат разкрити/предоставени личните данни от </w:t>
      </w:r>
      <w:r>
        <w:rPr>
          <w:rFonts w:ascii="Times New Roman" w:hAnsi="Times New Roman"/>
          <w:noProof/>
          <w:sz w:val="28"/>
          <w:szCs w:val="28"/>
        </w:rPr>
        <w:t>ОИК 2011</w:t>
      </w:r>
      <w:r w:rsidRPr="00EC295F">
        <w:rPr>
          <w:rFonts w:ascii="Times New Roman" w:hAnsi="Times New Roman"/>
          <w:noProof/>
          <w:sz w:val="28"/>
          <w:szCs w:val="28"/>
        </w:rPr>
        <w:t xml:space="preserve"> – </w:t>
      </w:r>
      <w:r>
        <w:rPr>
          <w:rFonts w:ascii="Times New Roman" w:hAnsi="Times New Roman"/>
          <w:noProof/>
          <w:sz w:val="28"/>
          <w:szCs w:val="28"/>
        </w:rPr>
        <w:t>Котел</w:t>
      </w:r>
      <w:r w:rsidRPr="00EC295F">
        <w:rPr>
          <w:rFonts w:ascii="Times New Roman" w:hAnsi="Times New Roman"/>
          <w:noProof/>
          <w:sz w:val="28"/>
          <w:szCs w:val="28"/>
        </w:rPr>
        <w:t xml:space="preserve"> са компетентните държавни органи и институции, когато това се изисква от законодателството на страната и в съответствие с определеното в него.</w:t>
      </w:r>
    </w:p>
    <w:p w:rsidR="00EC295F" w:rsidRDefault="00EC295F" w:rsidP="00EC295F">
      <w:pPr>
        <w:jc w:val="both"/>
        <w:rPr>
          <w:rFonts w:ascii="Times New Roman" w:hAnsi="Times New Roman"/>
          <w:noProof/>
          <w:sz w:val="28"/>
          <w:szCs w:val="28"/>
        </w:rPr>
      </w:pPr>
      <w:r>
        <w:rPr>
          <w:rFonts w:ascii="Times New Roman" w:hAnsi="Times New Roman"/>
          <w:noProof/>
          <w:sz w:val="28"/>
          <w:szCs w:val="28"/>
        </w:rPr>
        <w:t>Чл.4. ОИК 2011</w:t>
      </w:r>
      <w:r w:rsidRPr="00EC295F">
        <w:rPr>
          <w:rFonts w:ascii="Times New Roman" w:hAnsi="Times New Roman"/>
          <w:noProof/>
          <w:sz w:val="28"/>
          <w:szCs w:val="28"/>
        </w:rPr>
        <w:t xml:space="preserve"> – </w:t>
      </w:r>
      <w:r>
        <w:rPr>
          <w:rFonts w:ascii="Times New Roman" w:hAnsi="Times New Roman"/>
          <w:noProof/>
          <w:sz w:val="28"/>
          <w:szCs w:val="28"/>
        </w:rPr>
        <w:t>Котел</w:t>
      </w:r>
      <w:r w:rsidRPr="00EC295F">
        <w:rPr>
          <w:rFonts w:ascii="Times New Roman" w:hAnsi="Times New Roman"/>
          <w:noProof/>
          <w:sz w:val="28"/>
          <w:szCs w:val="28"/>
        </w:rPr>
        <w:t xml:space="preserve">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унищожават по друг надежден начин.</w:t>
      </w:r>
    </w:p>
    <w:p w:rsidR="00EC295F" w:rsidRDefault="00EC295F" w:rsidP="00EC295F">
      <w:pPr>
        <w:jc w:val="both"/>
        <w:rPr>
          <w:rFonts w:ascii="Times New Roman" w:hAnsi="Times New Roman"/>
          <w:noProof/>
          <w:sz w:val="28"/>
          <w:szCs w:val="28"/>
        </w:rPr>
      </w:pPr>
      <w:r>
        <w:rPr>
          <w:rFonts w:ascii="Times New Roman" w:hAnsi="Times New Roman"/>
          <w:noProof/>
          <w:sz w:val="28"/>
          <w:szCs w:val="28"/>
        </w:rPr>
        <w:t>Чл.5. Информация, която субекта на данни може да получи:</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данните, които идентифицират администратора и координатите за връзка с него и, когато е приложимо, тези на представителя на администратора;</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координатите за връзка с длъжностното лице по защита на данните, когато е приложимо;</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целите на обработването, за което личните данни са предназначени, както и правното основание за обработването;</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съответните категории лични данни;</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получателите или категориите получатели на личните данни, ако има такива;</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когато е приложимо, намерението на администратора да предаде данните на трета държава или на международна организация, и наличието или отсъствието на решение на Комисията относно адекватното ниво на защита.</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срока, за който ще се съхраняват личните данни, а ако това е невъзможно, критериите, използвани за определяне на този срок. Личните данни следва да са адекватни, релевантни и ограничени до необходимото за целите, за които се обработват. Това налага по-специално да се гарантира, че срокът, за който личните данни се съхраняват, е ограничен до строг минимум;</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съществуването на право да се изиска от администратора достъп до, коригиране или изтриване на лични данни, свързани със субекта на данните, или ограничаване на обработването, и правото да се направи възражение срещу обработването, както и правото на преносимост на данните и начините за упражняване на тези права;</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lastRenderedPageBreak/>
        <w:t>съществуването на право на оттегляне на съгласието по всяко време, без да се засяга законосъобразността на обработването въз основа на съгласие, преди то да бъде оттеглено;</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правото на жалба до надзорен орган;</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източника на личните данни и, ако е приложимо, дали данните са от публично достъпен източник;</w:t>
      </w:r>
    </w:p>
    <w:p w:rsidR="00EC295F" w:rsidRPr="00EC295F" w:rsidRDefault="00EC295F" w:rsidP="00EC295F">
      <w:pPr>
        <w:pStyle w:val="ListParagraph"/>
        <w:numPr>
          <w:ilvl w:val="0"/>
          <w:numId w:val="1"/>
        </w:numPr>
        <w:ind w:right="-1"/>
        <w:jc w:val="both"/>
        <w:rPr>
          <w:rFonts w:ascii="Times New Roman" w:hAnsi="Times New Roman"/>
          <w:sz w:val="28"/>
          <w:szCs w:val="28"/>
        </w:rPr>
      </w:pPr>
      <w:r w:rsidRPr="00EC295F">
        <w:rPr>
          <w:rFonts w:ascii="Times New Roman" w:hAnsi="Times New Roman"/>
          <w:sz w:val="28"/>
          <w:szCs w:val="28"/>
        </w:rPr>
        <w:t>информация относно извършването на профилиране и за последствията от това профилиране.</w:t>
      </w:r>
    </w:p>
    <w:p w:rsidR="00291F35" w:rsidRPr="00291F35" w:rsidRDefault="00291F35" w:rsidP="00291F35">
      <w:pPr>
        <w:pStyle w:val="ListParagraph"/>
        <w:numPr>
          <w:ilvl w:val="0"/>
          <w:numId w:val="1"/>
        </w:numPr>
        <w:ind w:right="-1"/>
        <w:jc w:val="both"/>
        <w:rPr>
          <w:rFonts w:ascii="Times New Roman" w:hAnsi="Times New Roman"/>
          <w:sz w:val="28"/>
          <w:szCs w:val="28"/>
        </w:rPr>
      </w:pPr>
      <w:r w:rsidRPr="00291F35">
        <w:rPr>
          <w:rFonts w:ascii="Times New Roman" w:hAnsi="Times New Roman"/>
          <w:sz w:val="28"/>
          <w:szCs w:val="28"/>
        </w:rPr>
        <w:t>информация, която гарантира, че данните ще бъдат обработвани добросъвестно и прозрачно.</w:t>
      </w:r>
    </w:p>
    <w:p w:rsidR="00291F35" w:rsidRPr="00291F35" w:rsidRDefault="00291F35" w:rsidP="00291F35">
      <w:pPr>
        <w:pStyle w:val="ListParagraph"/>
        <w:numPr>
          <w:ilvl w:val="0"/>
          <w:numId w:val="1"/>
        </w:numPr>
        <w:ind w:right="-1"/>
        <w:jc w:val="both"/>
        <w:rPr>
          <w:rFonts w:ascii="Times New Roman" w:hAnsi="Times New Roman"/>
          <w:sz w:val="28"/>
          <w:szCs w:val="28"/>
        </w:rPr>
      </w:pPr>
      <w:r w:rsidRPr="00291F35">
        <w:rPr>
          <w:rFonts w:ascii="Times New Roman" w:hAnsi="Times New Roman"/>
          <w:sz w:val="28"/>
          <w:szCs w:val="28"/>
        </w:rPr>
        <w:t>информация относно съществуването на правото на физическите лица да получат потвърждение и уведомление за съдържанието на свързани с тях лични данни, които се обработват;</w:t>
      </w:r>
    </w:p>
    <w:p w:rsidR="00291F35" w:rsidRPr="00291F35" w:rsidRDefault="00291F35" w:rsidP="00291F35">
      <w:pPr>
        <w:pStyle w:val="ListParagraph"/>
        <w:numPr>
          <w:ilvl w:val="0"/>
          <w:numId w:val="1"/>
        </w:numPr>
        <w:ind w:right="-1"/>
        <w:jc w:val="both"/>
        <w:rPr>
          <w:rFonts w:ascii="Times New Roman" w:hAnsi="Times New Roman"/>
          <w:sz w:val="28"/>
          <w:szCs w:val="28"/>
        </w:rPr>
      </w:pPr>
      <w:r w:rsidRPr="00291F35">
        <w:rPr>
          <w:rFonts w:ascii="Times New Roman" w:hAnsi="Times New Roman"/>
          <w:sz w:val="28"/>
          <w:szCs w:val="28"/>
        </w:rPr>
        <w:t>информация по какъв начин личните данни се събират, използват, консултират или обработват по друг начин;</w:t>
      </w:r>
    </w:p>
    <w:p w:rsidR="00291F35" w:rsidRPr="00291F35" w:rsidRDefault="00291F35" w:rsidP="00291F35">
      <w:pPr>
        <w:pStyle w:val="ListParagraph"/>
        <w:numPr>
          <w:ilvl w:val="0"/>
          <w:numId w:val="1"/>
        </w:numPr>
        <w:ind w:right="-1"/>
        <w:jc w:val="both"/>
        <w:rPr>
          <w:rFonts w:ascii="Times New Roman" w:hAnsi="Times New Roman"/>
          <w:sz w:val="28"/>
          <w:szCs w:val="28"/>
        </w:rPr>
      </w:pPr>
      <w:r w:rsidRPr="00291F35">
        <w:rPr>
          <w:rFonts w:ascii="Times New Roman" w:hAnsi="Times New Roman"/>
          <w:sz w:val="28"/>
          <w:szCs w:val="28"/>
        </w:rPr>
        <w:t>в какъв обхват се извършва или ще се извършва обработването на данните;</w:t>
      </w:r>
    </w:p>
    <w:p w:rsidR="00291F35" w:rsidRPr="00291F35" w:rsidRDefault="00291F35" w:rsidP="00291F35">
      <w:pPr>
        <w:pStyle w:val="ListParagraph"/>
        <w:numPr>
          <w:ilvl w:val="0"/>
          <w:numId w:val="1"/>
        </w:numPr>
        <w:ind w:right="-1"/>
        <w:jc w:val="both"/>
        <w:rPr>
          <w:rFonts w:ascii="Times New Roman" w:hAnsi="Times New Roman"/>
          <w:sz w:val="28"/>
          <w:szCs w:val="28"/>
        </w:rPr>
      </w:pPr>
      <w:r w:rsidRPr="00291F35">
        <w:rPr>
          <w:rFonts w:ascii="Times New Roman" w:hAnsi="Times New Roman"/>
          <w:sz w:val="28"/>
          <w:szCs w:val="28"/>
        </w:rPr>
        <w:t>информация относно рисковете свързани с обработването на личните данни;</w:t>
      </w:r>
    </w:p>
    <w:p w:rsidR="00291F35" w:rsidRPr="00291F35" w:rsidRDefault="00291F35" w:rsidP="00291F35">
      <w:pPr>
        <w:pStyle w:val="ListParagraph"/>
        <w:numPr>
          <w:ilvl w:val="0"/>
          <w:numId w:val="1"/>
        </w:numPr>
        <w:ind w:right="-1"/>
        <w:jc w:val="both"/>
        <w:rPr>
          <w:rFonts w:ascii="Times New Roman" w:hAnsi="Times New Roman"/>
          <w:sz w:val="28"/>
          <w:szCs w:val="28"/>
        </w:rPr>
      </w:pPr>
      <w:r w:rsidRPr="00291F35">
        <w:rPr>
          <w:rFonts w:ascii="Times New Roman" w:hAnsi="Times New Roman"/>
          <w:sz w:val="28"/>
          <w:szCs w:val="28"/>
        </w:rPr>
        <w:t>информация относно правилата свързани с обработването на лични данни;</w:t>
      </w:r>
    </w:p>
    <w:p w:rsidR="00291F35" w:rsidRPr="00291F35" w:rsidRDefault="00291F35" w:rsidP="00291F35">
      <w:pPr>
        <w:pStyle w:val="ListParagraph"/>
        <w:numPr>
          <w:ilvl w:val="0"/>
          <w:numId w:val="1"/>
        </w:numPr>
        <w:ind w:right="-1"/>
        <w:jc w:val="both"/>
        <w:rPr>
          <w:rFonts w:ascii="Times New Roman" w:hAnsi="Times New Roman"/>
          <w:sz w:val="28"/>
          <w:szCs w:val="28"/>
        </w:rPr>
      </w:pPr>
      <w:r w:rsidRPr="00291F35">
        <w:rPr>
          <w:rFonts w:ascii="Times New Roman" w:hAnsi="Times New Roman"/>
          <w:sz w:val="28"/>
          <w:szCs w:val="28"/>
        </w:rPr>
        <w:t>информация относно гаранциите свързани с обработването на лични данни;</w:t>
      </w:r>
    </w:p>
    <w:p w:rsidR="00291F35" w:rsidRDefault="00291F35" w:rsidP="00291F35">
      <w:pPr>
        <w:pStyle w:val="ListParagraph"/>
        <w:numPr>
          <w:ilvl w:val="0"/>
          <w:numId w:val="1"/>
        </w:numPr>
        <w:ind w:right="-1"/>
        <w:jc w:val="both"/>
        <w:rPr>
          <w:rFonts w:ascii="Times New Roman" w:hAnsi="Times New Roman"/>
          <w:sz w:val="28"/>
          <w:szCs w:val="28"/>
        </w:rPr>
      </w:pPr>
      <w:r w:rsidRPr="00291F35">
        <w:rPr>
          <w:rFonts w:ascii="Times New Roman" w:hAnsi="Times New Roman"/>
          <w:sz w:val="28"/>
          <w:szCs w:val="28"/>
        </w:rPr>
        <w:t>установяване на срокове за изтриване или периодичен преглед на личните данни.</w:t>
      </w:r>
    </w:p>
    <w:p w:rsidR="00291F35" w:rsidRPr="007E2B70" w:rsidRDefault="00291F35" w:rsidP="00291F35">
      <w:pPr>
        <w:ind w:right="-1"/>
        <w:jc w:val="both"/>
        <w:rPr>
          <w:rFonts w:ascii="Times New Roman" w:hAnsi="Times New Roman"/>
          <w:sz w:val="28"/>
          <w:szCs w:val="28"/>
        </w:rPr>
      </w:pPr>
      <w:r>
        <w:rPr>
          <w:rFonts w:ascii="Times New Roman" w:hAnsi="Times New Roman"/>
          <w:sz w:val="28"/>
          <w:szCs w:val="28"/>
        </w:rPr>
        <w:t xml:space="preserve">Чл.6. </w:t>
      </w:r>
      <w:r w:rsidRPr="007E2B70">
        <w:rPr>
          <w:rFonts w:ascii="Times New Roman" w:hAnsi="Times New Roman"/>
          <w:sz w:val="28"/>
          <w:szCs w:val="28"/>
        </w:rPr>
        <w:t>Когато администраторът възнамерява по-нататък да обработва личните данни за цел, различна от тази, за която са събрани, преди това по-нататъшно обработване</w:t>
      </w:r>
      <w:r>
        <w:rPr>
          <w:rFonts w:ascii="Times New Roman" w:hAnsi="Times New Roman"/>
          <w:sz w:val="28"/>
          <w:szCs w:val="28"/>
        </w:rPr>
        <w:t xml:space="preserve"> субектът на данните има право да получи</w:t>
      </w:r>
      <w:r w:rsidRPr="007E2B70">
        <w:rPr>
          <w:rFonts w:ascii="Times New Roman" w:hAnsi="Times New Roman"/>
          <w:sz w:val="28"/>
          <w:szCs w:val="28"/>
        </w:rPr>
        <w:t xml:space="preserve"> информация за тази друга цел и следната допълнителна информация:  - срока, за който ще се съхраняват личните данни, а ако това е невъзможно, критериите, използвани за определяне на този срок; - съществуването на право да се изиска от администратора достъп до, коригиране или изтриване на лични данни или ограничаване на обработването на лични данни, свързани със субекта на данните, или право да се направи възражение срещу обработването, както и правото на преносимост на данните</w:t>
      </w:r>
      <w:r>
        <w:rPr>
          <w:rFonts w:ascii="Times New Roman" w:hAnsi="Times New Roman"/>
          <w:sz w:val="28"/>
          <w:szCs w:val="28"/>
        </w:rPr>
        <w:t xml:space="preserve"> и начините за упражняване на тези права</w:t>
      </w:r>
      <w:r w:rsidRPr="007E2B70">
        <w:rPr>
          <w:rFonts w:ascii="Times New Roman" w:hAnsi="Times New Roman"/>
          <w:sz w:val="28"/>
          <w:szCs w:val="28"/>
        </w:rPr>
        <w:t xml:space="preserve">; - съществуването на право на оттегляне на съгласието по всяко време, без да се засяга </w:t>
      </w:r>
      <w:r w:rsidRPr="007E2B70">
        <w:rPr>
          <w:rFonts w:ascii="Times New Roman" w:hAnsi="Times New Roman"/>
          <w:sz w:val="28"/>
          <w:szCs w:val="28"/>
        </w:rPr>
        <w:lastRenderedPageBreak/>
        <w:t>законосъобразността на обработването въз основа на съгласие, преди то да бъде оттеглено; - правото на жалба до надзорен орган; - източника на личните данни и, ако е приложимо, дали данните с</w:t>
      </w:r>
      <w:r>
        <w:rPr>
          <w:rFonts w:ascii="Times New Roman" w:hAnsi="Times New Roman"/>
          <w:sz w:val="28"/>
          <w:szCs w:val="28"/>
        </w:rPr>
        <w:t>а от публично достъпен източник</w:t>
      </w:r>
      <w:r w:rsidRPr="007E2B70">
        <w:rPr>
          <w:rFonts w:ascii="Times New Roman" w:hAnsi="Times New Roman"/>
          <w:sz w:val="28"/>
          <w:szCs w:val="28"/>
        </w:rPr>
        <w:t>; - информация относно извършването на профилиране и за по</w:t>
      </w:r>
      <w:r>
        <w:rPr>
          <w:rFonts w:ascii="Times New Roman" w:hAnsi="Times New Roman"/>
          <w:sz w:val="28"/>
          <w:szCs w:val="28"/>
        </w:rPr>
        <w:t>следствията от това профилиране. Предоставя се и допълнителната информация посочена по-горе.</w:t>
      </w:r>
    </w:p>
    <w:p w:rsidR="00291F35" w:rsidRDefault="00291F35" w:rsidP="00291F35">
      <w:pPr>
        <w:ind w:right="-1"/>
        <w:jc w:val="both"/>
        <w:rPr>
          <w:rFonts w:ascii="Times New Roman" w:hAnsi="Times New Roman"/>
          <w:sz w:val="28"/>
          <w:szCs w:val="28"/>
        </w:rPr>
      </w:pPr>
      <w:r>
        <w:rPr>
          <w:rFonts w:ascii="Times New Roman" w:hAnsi="Times New Roman"/>
          <w:sz w:val="28"/>
          <w:szCs w:val="28"/>
        </w:rPr>
        <w:t xml:space="preserve">Чл.7. </w:t>
      </w:r>
      <w:r w:rsidRPr="007E2B70">
        <w:rPr>
          <w:rFonts w:ascii="Times New Roman" w:hAnsi="Times New Roman"/>
          <w:sz w:val="28"/>
          <w:szCs w:val="28"/>
        </w:rPr>
        <w:t>Задължението за предоставяне на тази информация не се прилага, когато и доколкото субектът на даннит</w:t>
      </w:r>
      <w:r>
        <w:rPr>
          <w:rFonts w:ascii="Times New Roman" w:hAnsi="Times New Roman"/>
          <w:sz w:val="28"/>
          <w:szCs w:val="28"/>
        </w:rPr>
        <w:t xml:space="preserve">е вече разполага с информацията; </w:t>
      </w:r>
      <w:r w:rsidRPr="007E2B70">
        <w:rPr>
          <w:rFonts w:ascii="Times New Roman" w:hAnsi="Times New Roman"/>
          <w:sz w:val="28"/>
          <w:szCs w:val="28"/>
        </w:rPr>
        <w:t>предоставянето на такава информация се окаже невъзможно или изисква несъразмерно големи усилия; получаването или разкриването е изрично разрешено от правото на Съюза или правото на държавата членка, което се прилага спрямо администратора и в което се предвиждат също подходящи мерки за защита на легитимните интереси на субекта на данните; ил</w:t>
      </w:r>
      <w:r>
        <w:rPr>
          <w:rFonts w:ascii="Times New Roman" w:hAnsi="Times New Roman"/>
          <w:sz w:val="28"/>
          <w:szCs w:val="28"/>
        </w:rPr>
        <w:t xml:space="preserve">и </w:t>
      </w:r>
      <w:r w:rsidRPr="007E2B70">
        <w:rPr>
          <w:rFonts w:ascii="Times New Roman" w:hAnsi="Times New Roman"/>
          <w:sz w:val="28"/>
          <w:szCs w:val="28"/>
        </w:rPr>
        <w:t>личните данни трябва да останат поверителни при спазване на задължение за опазване на професионална тайна, което се урежда от правото на Съюза или право на държава членка, включително законово задължение за поверителност.</w:t>
      </w:r>
    </w:p>
    <w:p w:rsidR="00291F35" w:rsidRDefault="00291F35" w:rsidP="00291F35">
      <w:pPr>
        <w:ind w:right="-1"/>
        <w:jc w:val="both"/>
        <w:rPr>
          <w:rFonts w:ascii="Times New Roman" w:hAnsi="Times New Roman"/>
          <w:sz w:val="28"/>
          <w:szCs w:val="28"/>
        </w:rPr>
      </w:pPr>
      <w:r>
        <w:rPr>
          <w:rFonts w:ascii="Times New Roman" w:hAnsi="Times New Roman"/>
          <w:sz w:val="28"/>
          <w:szCs w:val="28"/>
        </w:rPr>
        <w:t xml:space="preserve">Чл.8. </w:t>
      </w:r>
      <w:r w:rsidRPr="00291F35">
        <w:rPr>
          <w:rFonts w:ascii="Times New Roman" w:hAnsi="Times New Roman"/>
          <w:sz w:val="28"/>
          <w:szCs w:val="28"/>
        </w:rPr>
        <w:t xml:space="preserve">Длъжностното лице по защита на личните данни, и лицата, обработващи личните данни от името на </w:t>
      </w:r>
      <w:r>
        <w:rPr>
          <w:rFonts w:ascii="Times New Roman" w:hAnsi="Times New Roman"/>
          <w:sz w:val="28"/>
          <w:szCs w:val="28"/>
        </w:rPr>
        <w:t>ОИК 2011 - Котел</w:t>
      </w:r>
      <w:r w:rsidRPr="00291F35">
        <w:rPr>
          <w:rFonts w:ascii="Times New Roman" w:hAnsi="Times New Roman"/>
          <w:sz w:val="28"/>
          <w:szCs w:val="28"/>
        </w:rPr>
        <w:t>, са физически лица, притежаващи необходимата компетентност и назначени и/или упълномощени със съответен писмен акт.</w:t>
      </w:r>
    </w:p>
    <w:p w:rsidR="00291F35" w:rsidRDefault="00291F35" w:rsidP="00291F35">
      <w:pPr>
        <w:ind w:right="-1"/>
        <w:jc w:val="both"/>
        <w:rPr>
          <w:rFonts w:ascii="Times New Roman" w:hAnsi="Times New Roman"/>
          <w:sz w:val="28"/>
          <w:szCs w:val="28"/>
        </w:rPr>
      </w:pPr>
      <w:r>
        <w:rPr>
          <w:rFonts w:ascii="Times New Roman" w:hAnsi="Times New Roman"/>
          <w:sz w:val="28"/>
          <w:szCs w:val="28"/>
        </w:rPr>
        <w:t xml:space="preserve">Чл.9. </w:t>
      </w:r>
      <w:r w:rsidRPr="00291F35">
        <w:rPr>
          <w:rFonts w:ascii="Times New Roman" w:hAnsi="Times New Roman"/>
          <w:sz w:val="28"/>
          <w:szCs w:val="28"/>
        </w:rPr>
        <w:t>Събирането, обработката, съхранението и защитата на личните данни се извършва от лица, на които това е изрично указано и чиито служебни задължения или конкретно възложена задача налагат това.</w:t>
      </w:r>
    </w:p>
    <w:p w:rsidR="00291F35" w:rsidRDefault="00291F35" w:rsidP="00291F35">
      <w:pPr>
        <w:ind w:right="-1"/>
        <w:jc w:val="both"/>
        <w:rPr>
          <w:rFonts w:ascii="Times New Roman" w:hAnsi="Times New Roman"/>
          <w:sz w:val="28"/>
          <w:szCs w:val="28"/>
        </w:rPr>
      </w:pPr>
      <w:r>
        <w:rPr>
          <w:rFonts w:ascii="Times New Roman" w:hAnsi="Times New Roman"/>
          <w:sz w:val="28"/>
          <w:szCs w:val="28"/>
        </w:rPr>
        <w:t xml:space="preserve">Чл.10. </w:t>
      </w:r>
      <w:r w:rsidRPr="00291F35">
        <w:rPr>
          <w:rFonts w:ascii="Times New Roman" w:hAnsi="Times New Roman"/>
          <w:sz w:val="28"/>
          <w:szCs w:val="28"/>
        </w:rPr>
        <w:t>При възлагане на дейности, налагащи обработката на лични данни от регистрите на администрацията, гражданите, доставчиците на услуги следва да спазват приложимите нормативни изисквания относно обработката на личните данни.</w:t>
      </w:r>
    </w:p>
    <w:p w:rsidR="00291F35" w:rsidRDefault="00291F35" w:rsidP="00291F35">
      <w:pPr>
        <w:ind w:right="-1"/>
        <w:jc w:val="both"/>
        <w:rPr>
          <w:rFonts w:ascii="Times New Roman" w:hAnsi="Times New Roman"/>
          <w:sz w:val="28"/>
          <w:szCs w:val="28"/>
        </w:rPr>
      </w:pPr>
      <w:r>
        <w:rPr>
          <w:rFonts w:ascii="Times New Roman" w:hAnsi="Times New Roman"/>
          <w:sz w:val="28"/>
          <w:szCs w:val="28"/>
        </w:rPr>
        <w:t xml:space="preserve">Чл.11. </w:t>
      </w:r>
      <w:r w:rsidRPr="00291F35">
        <w:rPr>
          <w:rFonts w:ascii="Times New Roman" w:hAnsi="Times New Roman"/>
          <w:sz w:val="28"/>
          <w:szCs w:val="28"/>
        </w:rPr>
        <w:t>Достъп до личните данни могат да имат и съответните държавни органи – съд, следствие, прокуратура, ревизиращи органи и др. Същите могат да изискат данните по надлежен ред във връзка с изпълнението на техните правомощия.</w:t>
      </w:r>
    </w:p>
    <w:p w:rsidR="00291F35" w:rsidRDefault="00291F35" w:rsidP="00291F35">
      <w:pPr>
        <w:ind w:right="-1"/>
        <w:jc w:val="both"/>
        <w:rPr>
          <w:rFonts w:ascii="Times New Roman" w:hAnsi="Times New Roman"/>
          <w:sz w:val="28"/>
          <w:szCs w:val="28"/>
        </w:rPr>
      </w:pPr>
      <w:r>
        <w:rPr>
          <w:rFonts w:ascii="Times New Roman" w:hAnsi="Times New Roman"/>
          <w:sz w:val="28"/>
          <w:szCs w:val="28"/>
        </w:rPr>
        <w:t>Чл.12.Помещението, където се съхраняват и обработват лични данни е с контрол на достъп две ключалки и СОТ система</w:t>
      </w:r>
      <w:r w:rsidR="007A3C67">
        <w:rPr>
          <w:rFonts w:ascii="Times New Roman" w:hAnsi="Times New Roman"/>
          <w:sz w:val="28"/>
          <w:szCs w:val="28"/>
        </w:rPr>
        <w:t>.</w:t>
      </w:r>
    </w:p>
    <w:p w:rsidR="007A3C67" w:rsidRDefault="007A3C67" w:rsidP="007A3C67">
      <w:pPr>
        <w:autoSpaceDE w:val="0"/>
        <w:autoSpaceDN w:val="0"/>
        <w:adjustRightInd w:val="0"/>
        <w:spacing w:after="0"/>
        <w:ind w:left="-142" w:right="-284" w:firstLine="426"/>
        <w:jc w:val="both"/>
        <w:rPr>
          <w:rFonts w:ascii="Times New Roman" w:hAnsi="Times New Roman"/>
          <w:sz w:val="28"/>
          <w:szCs w:val="28"/>
        </w:rPr>
      </w:pPr>
      <w:r>
        <w:rPr>
          <w:rFonts w:ascii="Times New Roman" w:hAnsi="Times New Roman"/>
          <w:sz w:val="28"/>
          <w:szCs w:val="28"/>
        </w:rPr>
        <w:lastRenderedPageBreak/>
        <w:t xml:space="preserve">Чл.13. Помещението, в което се помещава ОИК 2011 – Котел е </w:t>
      </w:r>
      <w:proofErr w:type="spellStart"/>
      <w:r>
        <w:rPr>
          <w:rFonts w:ascii="Times New Roman" w:hAnsi="Times New Roman"/>
          <w:sz w:val="28"/>
          <w:szCs w:val="28"/>
        </w:rPr>
        <w:t>надежно</w:t>
      </w:r>
      <w:proofErr w:type="spellEnd"/>
      <w:r>
        <w:rPr>
          <w:rFonts w:ascii="Times New Roman" w:hAnsi="Times New Roman"/>
          <w:sz w:val="28"/>
          <w:szCs w:val="28"/>
        </w:rPr>
        <w:t xml:space="preserve"> обезопасена с </w:t>
      </w:r>
      <w:r w:rsidRPr="007A3C67">
        <w:rPr>
          <w:rFonts w:ascii="Times New Roman" w:hAnsi="Times New Roman"/>
          <w:sz w:val="28"/>
          <w:szCs w:val="28"/>
        </w:rPr>
        <w:t xml:space="preserve">посредством противопожарни мерки съгласно българското законодателство. </w:t>
      </w:r>
    </w:p>
    <w:p w:rsidR="007A3C67" w:rsidRDefault="007A3C67" w:rsidP="007A3C67">
      <w:pPr>
        <w:autoSpaceDE w:val="0"/>
        <w:autoSpaceDN w:val="0"/>
        <w:adjustRightInd w:val="0"/>
        <w:spacing w:after="0"/>
        <w:ind w:left="-142" w:right="-284" w:firstLine="426"/>
        <w:jc w:val="both"/>
        <w:rPr>
          <w:rFonts w:ascii="Times New Roman" w:hAnsi="Times New Roman"/>
          <w:sz w:val="28"/>
          <w:szCs w:val="28"/>
        </w:rPr>
      </w:pPr>
    </w:p>
    <w:p w:rsidR="007A3C67" w:rsidRDefault="007A3C67" w:rsidP="007A3C67">
      <w:pPr>
        <w:autoSpaceDE w:val="0"/>
        <w:autoSpaceDN w:val="0"/>
        <w:adjustRightInd w:val="0"/>
        <w:spacing w:after="0"/>
        <w:ind w:left="-142" w:right="-284" w:firstLine="426"/>
        <w:jc w:val="both"/>
        <w:rPr>
          <w:rFonts w:ascii="Times New Roman" w:hAnsi="Times New Roman"/>
          <w:sz w:val="28"/>
          <w:szCs w:val="28"/>
        </w:rPr>
      </w:pPr>
      <w:r>
        <w:rPr>
          <w:rFonts w:ascii="Times New Roman" w:hAnsi="Times New Roman"/>
          <w:sz w:val="28"/>
          <w:szCs w:val="28"/>
        </w:rPr>
        <w:t xml:space="preserve">Чл.14. </w:t>
      </w:r>
      <w:r w:rsidRPr="007A3C67">
        <w:rPr>
          <w:rFonts w:ascii="Times New Roman" w:hAnsi="Times New Roman"/>
          <w:sz w:val="28"/>
          <w:szCs w:val="28"/>
        </w:rPr>
        <w:t>На хартиен носител се съхраняват всички лични данни, които изискват попълването им върху определени бланкови документи и/или формуляри, дневници, регистри, свързани с изпълнение на изискванията на действащото законодателство</w:t>
      </w:r>
      <w:r>
        <w:rPr>
          <w:rFonts w:ascii="Times New Roman" w:hAnsi="Times New Roman"/>
          <w:sz w:val="28"/>
          <w:szCs w:val="28"/>
        </w:rPr>
        <w:t>, които не напускат мястото, в което се помещава ОИК 2011 – Котел и се предават на Община Котел, съгласно Решение на ЦИК.</w:t>
      </w:r>
    </w:p>
    <w:p w:rsidR="007A3C67" w:rsidRDefault="007A3C67" w:rsidP="007A3C67">
      <w:pPr>
        <w:autoSpaceDE w:val="0"/>
        <w:autoSpaceDN w:val="0"/>
        <w:adjustRightInd w:val="0"/>
        <w:spacing w:after="0"/>
        <w:ind w:left="-142" w:right="-284" w:firstLine="426"/>
        <w:jc w:val="both"/>
        <w:rPr>
          <w:rFonts w:ascii="Times New Roman" w:hAnsi="Times New Roman"/>
          <w:sz w:val="28"/>
          <w:szCs w:val="28"/>
        </w:rPr>
      </w:pPr>
    </w:p>
    <w:p w:rsidR="007A3C67" w:rsidRPr="007A3C67" w:rsidRDefault="007A3C67" w:rsidP="007A3C67">
      <w:pPr>
        <w:autoSpaceDE w:val="0"/>
        <w:autoSpaceDN w:val="0"/>
        <w:adjustRightInd w:val="0"/>
        <w:spacing w:after="0"/>
        <w:ind w:left="-142" w:right="-284" w:firstLine="426"/>
        <w:jc w:val="both"/>
        <w:rPr>
          <w:rFonts w:ascii="Times New Roman" w:hAnsi="Times New Roman"/>
          <w:sz w:val="28"/>
          <w:szCs w:val="28"/>
        </w:rPr>
      </w:pPr>
      <w:r>
        <w:rPr>
          <w:rFonts w:ascii="Times New Roman" w:hAnsi="Times New Roman"/>
          <w:sz w:val="28"/>
          <w:szCs w:val="28"/>
        </w:rPr>
        <w:t xml:space="preserve">Чл.15. </w:t>
      </w:r>
      <w:r w:rsidRPr="007A3C67">
        <w:rPr>
          <w:rFonts w:ascii="Times New Roman" w:hAnsi="Times New Roman"/>
          <w:sz w:val="28"/>
          <w:szCs w:val="28"/>
        </w:rPr>
        <w:t xml:space="preserve">Преди заемане на съответната длъжност лицата, които обработват лични данни: </w:t>
      </w:r>
    </w:p>
    <w:p w:rsidR="007A3C67" w:rsidRPr="007A3C67" w:rsidRDefault="007A3C67" w:rsidP="007A3C67">
      <w:pPr>
        <w:autoSpaceDE w:val="0"/>
        <w:autoSpaceDN w:val="0"/>
        <w:adjustRightInd w:val="0"/>
        <w:spacing w:after="0"/>
        <w:ind w:left="-142" w:right="-284" w:firstLine="426"/>
        <w:jc w:val="both"/>
        <w:rPr>
          <w:rFonts w:ascii="Times New Roman" w:hAnsi="Times New Roman"/>
          <w:sz w:val="28"/>
          <w:szCs w:val="28"/>
        </w:rPr>
      </w:pPr>
      <w:r w:rsidRPr="007A3C67">
        <w:rPr>
          <w:rFonts w:ascii="Times New Roman" w:hAnsi="Times New Roman"/>
          <w:sz w:val="28"/>
          <w:szCs w:val="28"/>
        </w:rPr>
        <w:t>1</w:t>
      </w:r>
      <w:r>
        <w:rPr>
          <w:rFonts w:ascii="Times New Roman" w:hAnsi="Times New Roman"/>
          <w:sz w:val="28"/>
          <w:szCs w:val="28"/>
        </w:rPr>
        <w:t>5.1</w:t>
      </w:r>
      <w:r w:rsidRPr="007A3C67">
        <w:rPr>
          <w:rFonts w:ascii="Times New Roman" w:hAnsi="Times New Roman"/>
          <w:sz w:val="28"/>
          <w:szCs w:val="28"/>
        </w:rPr>
        <w:t xml:space="preserve">. поемат задължение за неразпространение на личните данни, до които имат достъп; </w:t>
      </w:r>
    </w:p>
    <w:p w:rsidR="007A3C67" w:rsidRPr="007A3C67" w:rsidRDefault="007A3C67" w:rsidP="007A3C67">
      <w:pPr>
        <w:autoSpaceDE w:val="0"/>
        <w:autoSpaceDN w:val="0"/>
        <w:adjustRightInd w:val="0"/>
        <w:spacing w:after="0"/>
        <w:ind w:left="-142" w:right="-284" w:firstLine="426"/>
        <w:jc w:val="both"/>
        <w:rPr>
          <w:rFonts w:ascii="Times New Roman" w:hAnsi="Times New Roman"/>
          <w:sz w:val="28"/>
          <w:szCs w:val="28"/>
        </w:rPr>
      </w:pPr>
      <w:r>
        <w:rPr>
          <w:rFonts w:ascii="Times New Roman" w:hAnsi="Times New Roman"/>
          <w:sz w:val="28"/>
          <w:szCs w:val="28"/>
        </w:rPr>
        <w:t>15.</w:t>
      </w:r>
      <w:r w:rsidRPr="007A3C67">
        <w:rPr>
          <w:rFonts w:ascii="Times New Roman" w:hAnsi="Times New Roman"/>
          <w:sz w:val="28"/>
          <w:szCs w:val="28"/>
        </w:rPr>
        <w:t xml:space="preserve">2. се запознават с нормативната база, вътрешните правила и политики на </w:t>
      </w:r>
      <w:r>
        <w:rPr>
          <w:rFonts w:ascii="Times New Roman" w:hAnsi="Times New Roman"/>
          <w:sz w:val="28"/>
          <w:szCs w:val="28"/>
        </w:rPr>
        <w:t>ОИК 2011</w:t>
      </w:r>
      <w:r w:rsidRPr="007A3C67">
        <w:rPr>
          <w:rFonts w:ascii="Times New Roman" w:hAnsi="Times New Roman"/>
          <w:sz w:val="28"/>
          <w:szCs w:val="28"/>
        </w:rPr>
        <w:t xml:space="preserve"> </w:t>
      </w:r>
      <w:r>
        <w:rPr>
          <w:rFonts w:ascii="Times New Roman" w:hAnsi="Times New Roman"/>
          <w:sz w:val="28"/>
          <w:szCs w:val="28"/>
        </w:rPr>
        <w:t>– Котел,</w:t>
      </w:r>
      <w:r w:rsidRPr="007A3C67">
        <w:rPr>
          <w:rFonts w:ascii="Times New Roman" w:hAnsi="Times New Roman"/>
          <w:sz w:val="28"/>
          <w:szCs w:val="28"/>
        </w:rPr>
        <w:t xml:space="preserve"> относно защитата на </w:t>
      </w:r>
      <w:r>
        <w:rPr>
          <w:rFonts w:ascii="Times New Roman" w:hAnsi="Times New Roman"/>
          <w:sz w:val="28"/>
          <w:szCs w:val="28"/>
        </w:rPr>
        <w:t>личните данни, документооборота.</w:t>
      </w:r>
    </w:p>
    <w:p w:rsidR="007A3C67" w:rsidRDefault="007A3C67" w:rsidP="007A3C67">
      <w:pPr>
        <w:autoSpaceDE w:val="0"/>
        <w:autoSpaceDN w:val="0"/>
        <w:adjustRightInd w:val="0"/>
        <w:spacing w:after="0"/>
        <w:ind w:left="-142" w:right="-284" w:firstLine="426"/>
        <w:jc w:val="both"/>
        <w:rPr>
          <w:rFonts w:ascii="Times New Roman" w:hAnsi="Times New Roman"/>
          <w:sz w:val="28"/>
          <w:szCs w:val="28"/>
        </w:rPr>
      </w:pPr>
      <w:r>
        <w:rPr>
          <w:rFonts w:ascii="Times New Roman" w:hAnsi="Times New Roman"/>
          <w:sz w:val="28"/>
          <w:szCs w:val="28"/>
        </w:rPr>
        <w:t>15.</w:t>
      </w:r>
      <w:r w:rsidRPr="007A3C67">
        <w:rPr>
          <w:rFonts w:ascii="Times New Roman" w:hAnsi="Times New Roman"/>
          <w:sz w:val="28"/>
          <w:szCs w:val="28"/>
        </w:rPr>
        <w:t xml:space="preserve">3. се задължават да не споделят критична информация помежду си и с външни лица, освен по установения с тези Правила ред. </w:t>
      </w:r>
    </w:p>
    <w:p w:rsidR="007A3C67" w:rsidRDefault="007A3C67" w:rsidP="007A3C67">
      <w:pPr>
        <w:autoSpaceDE w:val="0"/>
        <w:autoSpaceDN w:val="0"/>
        <w:adjustRightInd w:val="0"/>
        <w:spacing w:after="0"/>
        <w:ind w:left="-142" w:right="-284" w:firstLine="426"/>
        <w:jc w:val="both"/>
        <w:rPr>
          <w:rFonts w:ascii="Times New Roman" w:hAnsi="Times New Roman"/>
          <w:sz w:val="28"/>
          <w:szCs w:val="28"/>
        </w:rPr>
      </w:pPr>
    </w:p>
    <w:p w:rsidR="003F7E16" w:rsidRPr="003F7E16" w:rsidRDefault="007A3C67" w:rsidP="003F7E16">
      <w:pPr>
        <w:autoSpaceDE w:val="0"/>
        <w:autoSpaceDN w:val="0"/>
        <w:adjustRightInd w:val="0"/>
        <w:spacing w:after="0"/>
        <w:ind w:left="-142" w:right="-284" w:firstLine="426"/>
        <w:jc w:val="both"/>
        <w:rPr>
          <w:rFonts w:ascii="Times New Roman" w:hAnsi="Times New Roman"/>
          <w:sz w:val="28"/>
          <w:szCs w:val="28"/>
        </w:rPr>
      </w:pPr>
      <w:r>
        <w:rPr>
          <w:rFonts w:ascii="Times New Roman" w:hAnsi="Times New Roman"/>
          <w:sz w:val="28"/>
          <w:szCs w:val="28"/>
        </w:rPr>
        <w:t>Чл.16.</w:t>
      </w:r>
      <w:r w:rsidR="0051384B">
        <w:rPr>
          <w:rFonts w:ascii="Times New Roman" w:hAnsi="Times New Roman"/>
          <w:sz w:val="28"/>
          <w:szCs w:val="28"/>
        </w:rPr>
        <w:t xml:space="preserve"> ОИК 2011 – Котел осъществява защита на автоматизираните информационни системи и/или мрежи, както следва</w:t>
      </w:r>
      <w:r w:rsidR="003F7E16" w:rsidRPr="003F7E16">
        <w:rPr>
          <w:rFonts w:ascii="Times New Roman" w:hAnsi="Times New Roman"/>
          <w:sz w:val="28"/>
          <w:szCs w:val="28"/>
        </w:rPr>
        <w:t>:</w:t>
      </w:r>
    </w:p>
    <w:p w:rsidR="003F7E16" w:rsidRPr="003F7E16" w:rsidRDefault="003F7E16" w:rsidP="003F7E16">
      <w:pPr>
        <w:autoSpaceDE w:val="0"/>
        <w:autoSpaceDN w:val="0"/>
        <w:adjustRightInd w:val="0"/>
        <w:spacing w:after="0"/>
        <w:ind w:left="-142" w:right="-284" w:firstLine="426"/>
        <w:jc w:val="both"/>
        <w:rPr>
          <w:rFonts w:ascii="Times New Roman" w:hAnsi="Times New Roman"/>
          <w:sz w:val="28"/>
          <w:szCs w:val="28"/>
        </w:rPr>
      </w:pPr>
    </w:p>
    <w:p w:rsidR="003F7E16" w:rsidRPr="003F7E16" w:rsidRDefault="003F7E16" w:rsidP="003F7E16">
      <w:pPr>
        <w:pStyle w:val="ListParagraph"/>
        <w:numPr>
          <w:ilvl w:val="0"/>
          <w:numId w:val="1"/>
        </w:numPr>
        <w:autoSpaceDE w:val="0"/>
        <w:autoSpaceDN w:val="0"/>
        <w:adjustRightInd w:val="0"/>
        <w:spacing w:after="0"/>
        <w:ind w:right="-284"/>
        <w:jc w:val="both"/>
        <w:rPr>
          <w:rFonts w:ascii="Times New Roman" w:hAnsi="Times New Roman"/>
          <w:sz w:val="28"/>
          <w:szCs w:val="28"/>
        </w:rPr>
      </w:pPr>
      <w:r w:rsidRPr="003F7E16">
        <w:rPr>
          <w:rFonts w:ascii="Times New Roman" w:hAnsi="Times New Roman"/>
          <w:sz w:val="28"/>
          <w:szCs w:val="28"/>
        </w:rPr>
        <w:t>Цялата IT инфраструктура и работните компютърни конфигурации, включително и достъпът до интернет се използват единствено за служебни цели.</w:t>
      </w:r>
    </w:p>
    <w:p w:rsidR="003F7E16" w:rsidRDefault="003F7E16" w:rsidP="003F7E16">
      <w:pPr>
        <w:pStyle w:val="ListParagraph"/>
        <w:numPr>
          <w:ilvl w:val="0"/>
          <w:numId w:val="1"/>
        </w:numPr>
        <w:autoSpaceDE w:val="0"/>
        <w:autoSpaceDN w:val="0"/>
        <w:adjustRightInd w:val="0"/>
        <w:spacing w:after="0"/>
        <w:ind w:left="-142" w:right="-284" w:firstLine="426"/>
        <w:jc w:val="both"/>
        <w:rPr>
          <w:rFonts w:ascii="Times New Roman" w:hAnsi="Times New Roman"/>
          <w:sz w:val="28"/>
          <w:szCs w:val="28"/>
        </w:rPr>
      </w:pPr>
      <w:r w:rsidRPr="003F7E16">
        <w:rPr>
          <w:rFonts w:ascii="Times New Roman" w:hAnsi="Times New Roman"/>
          <w:sz w:val="28"/>
          <w:szCs w:val="28"/>
        </w:rPr>
        <w:t xml:space="preserve">Защитата на техническите и информационни ресурси се осъществява посредством инсталиране </w:t>
      </w:r>
      <w:r>
        <w:rPr>
          <w:rFonts w:ascii="Times New Roman" w:hAnsi="Times New Roman"/>
          <w:sz w:val="28"/>
          <w:szCs w:val="28"/>
        </w:rPr>
        <w:t>на потребителско име и парола.</w:t>
      </w:r>
    </w:p>
    <w:p w:rsidR="003F7E16" w:rsidRPr="003F7E16" w:rsidRDefault="003F7E16" w:rsidP="003F7E16">
      <w:pPr>
        <w:pStyle w:val="ListParagraph"/>
        <w:numPr>
          <w:ilvl w:val="0"/>
          <w:numId w:val="1"/>
        </w:numPr>
        <w:autoSpaceDE w:val="0"/>
        <w:autoSpaceDN w:val="0"/>
        <w:adjustRightInd w:val="0"/>
        <w:spacing w:after="0"/>
        <w:ind w:left="-142" w:right="-284" w:firstLine="426"/>
        <w:jc w:val="both"/>
        <w:rPr>
          <w:rFonts w:ascii="Times New Roman" w:hAnsi="Times New Roman"/>
          <w:sz w:val="28"/>
          <w:szCs w:val="28"/>
        </w:rPr>
      </w:pPr>
      <w:r w:rsidRPr="003F7E16">
        <w:rPr>
          <w:rFonts w:ascii="Times New Roman" w:hAnsi="Times New Roman"/>
          <w:sz w:val="28"/>
          <w:szCs w:val="28"/>
        </w:rPr>
        <w:t xml:space="preserve">Защита от вируси: Използва се антивирусна програма и се извършват редовни проверки на компютрите от антивирусната програма. </w:t>
      </w:r>
      <w:r>
        <w:rPr>
          <w:rFonts w:ascii="Times New Roman" w:hAnsi="Times New Roman"/>
          <w:sz w:val="28"/>
          <w:szCs w:val="28"/>
        </w:rPr>
        <w:t>Поддръжката на компютърната система се осъществява от Информационно обслужване - Сливен</w:t>
      </w:r>
      <w:r w:rsidRPr="003F7E16">
        <w:rPr>
          <w:rFonts w:ascii="Times New Roman" w:hAnsi="Times New Roman"/>
          <w:sz w:val="28"/>
          <w:szCs w:val="28"/>
        </w:rPr>
        <w:t>.</w:t>
      </w:r>
    </w:p>
    <w:p w:rsidR="003F7E16" w:rsidRPr="003F7E16" w:rsidRDefault="003F7E16" w:rsidP="003F7E16">
      <w:pPr>
        <w:pStyle w:val="ListParagraph"/>
        <w:numPr>
          <w:ilvl w:val="0"/>
          <w:numId w:val="1"/>
        </w:numPr>
        <w:autoSpaceDE w:val="0"/>
        <w:autoSpaceDN w:val="0"/>
        <w:adjustRightInd w:val="0"/>
        <w:spacing w:after="0"/>
        <w:ind w:right="-284"/>
        <w:jc w:val="both"/>
        <w:rPr>
          <w:rFonts w:ascii="Times New Roman" w:hAnsi="Times New Roman"/>
          <w:sz w:val="28"/>
          <w:szCs w:val="28"/>
        </w:rPr>
      </w:pPr>
      <w:r w:rsidRPr="003F7E16">
        <w:rPr>
          <w:rFonts w:ascii="Times New Roman" w:hAnsi="Times New Roman"/>
          <w:sz w:val="28"/>
          <w:szCs w:val="28"/>
        </w:rPr>
        <w:t xml:space="preserve">Достъпът </w:t>
      </w:r>
      <w:r>
        <w:rPr>
          <w:rFonts w:ascii="Times New Roman" w:hAnsi="Times New Roman"/>
          <w:sz w:val="28"/>
          <w:szCs w:val="28"/>
        </w:rPr>
        <w:t>до имейла на ОИК – Котел се осъществява от Председателя и секретаря</w:t>
      </w:r>
      <w:r w:rsidRPr="003F7E16">
        <w:rPr>
          <w:rFonts w:ascii="Times New Roman" w:hAnsi="Times New Roman"/>
          <w:sz w:val="28"/>
          <w:szCs w:val="28"/>
        </w:rPr>
        <w:t xml:space="preserve">. </w:t>
      </w:r>
    </w:p>
    <w:p w:rsidR="003F7E16" w:rsidRDefault="003F7E16" w:rsidP="003F7E16">
      <w:pPr>
        <w:pStyle w:val="ListParagraph"/>
        <w:numPr>
          <w:ilvl w:val="0"/>
          <w:numId w:val="1"/>
        </w:numPr>
        <w:autoSpaceDE w:val="0"/>
        <w:autoSpaceDN w:val="0"/>
        <w:adjustRightInd w:val="0"/>
        <w:spacing w:after="0"/>
        <w:ind w:right="-284"/>
        <w:jc w:val="both"/>
        <w:rPr>
          <w:rFonts w:ascii="Times New Roman" w:hAnsi="Times New Roman"/>
          <w:sz w:val="28"/>
          <w:szCs w:val="28"/>
        </w:rPr>
      </w:pPr>
      <w:r w:rsidRPr="003F7E16">
        <w:rPr>
          <w:rFonts w:ascii="Times New Roman" w:hAnsi="Times New Roman"/>
          <w:sz w:val="28"/>
          <w:szCs w:val="28"/>
        </w:rPr>
        <w:t xml:space="preserve">Използва се електронен подпис, като електронният подпис е издаден на името на </w:t>
      </w:r>
      <w:r>
        <w:rPr>
          <w:rFonts w:ascii="Times New Roman" w:hAnsi="Times New Roman"/>
          <w:sz w:val="28"/>
          <w:szCs w:val="28"/>
        </w:rPr>
        <w:t>ОИК 2011 - Котел</w:t>
      </w:r>
      <w:r w:rsidRPr="003F7E16">
        <w:rPr>
          <w:rFonts w:ascii="Times New Roman" w:hAnsi="Times New Roman"/>
          <w:sz w:val="28"/>
          <w:szCs w:val="28"/>
        </w:rPr>
        <w:t xml:space="preserve"> и се използва само от </w:t>
      </w:r>
      <w:r>
        <w:rPr>
          <w:rFonts w:ascii="Times New Roman" w:hAnsi="Times New Roman"/>
          <w:sz w:val="28"/>
          <w:szCs w:val="28"/>
        </w:rPr>
        <w:t>същата и то в определените от закона случаи</w:t>
      </w:r>
      <w:r w:rsidRPr="003F7E16">
        <w:rPr>
          <w:rFonts w:ascii="Times New Roman" w:hAnsi="Times New Roman"/>
          <w:sz w:val="28"/>
          <w:szCs w:val="28"/>
        </w:rPr>
        <w:t>.</w:t>
      </w:r>
    </w:p>
    <w:p w:rsidR="003F7E16" w:rsidRPr="003F7E16" w:rsidRDefault="003F7E16" w:rsidP="003F7E16">
      <w:pPr>
        <w:pStyle w:val="ListParagraph"/>
        <w:numPr>
          <w:ilvl w:val="0"/>
          <w:numId w:val="1"/>
        </w:numPr>
        <w:autoSpaceDE w:val="0"/>
        <w:autoSpaceDN w:val="0"/>
        <w:adjustRightInd w:val="0"/>
        <w:spacing w:after="0"/>
        <w:ind w:right="-284"/>
        <w:jc w:val="both"/>
        <w:rPr>
          <w:rFonts w:ascii="Times New Roman" w:hAnsi="Times New Roman"/>
          <w:sz w:val="28"/>
          <w:szCs w:val="28"/>
        </w:rPr>
      </w:pPr>
      <w:r w:rsidRPr="003F7E16">
        <w:rPr>
          <w:rFonts w:ascii="Times New Roman" w:hAnsi="Times New Roman"/>
          <w:sz w:val="28"/>
          <w:szCs w:val="28"/>
        </w:rPr>
        <w:lastRenderedPageBreak/>
        <w:t>Управление на документите, съобразено с ограничаване на достъпа до съответния регистър единствено до лица, които са пряко натоварени с неговото водене, поддр</w:t>
      </w:r>
      <w:r>
        <w:rPr>
          <w:rFonts w:ascii="Times New Roman" w:hAnsi="Times New Roman"/>
          <w:sz w:val="28"/>
          <w:szCs w:val="28"/>
        </w:rPr>
        <w:t>ъ</w:t>
      </w:r>
      <w:r w:rsidRPr="003F7E16">
        <w:rPr>
          <w:rFonts w:ascii="Times New Roman" w:hAnsi="Times New Roman"/>
          <w:sz w:val="28"/>
          <w:szCs w:val="28"/>
        </w:rPr>
        <w:t xml:space="preserve">жка и обработка; </w:t>
      </w:r>
    </w:p>
    <w:p w:rsidR="007A3C67" w:rsidRDefault="007A3C67" w:rsidP="007A3C67">
      <w:pPr>
        <w:autoSpaceDE w:val="0"/>
        <w:autoSpaceDN w:val="0"/>
        <w:adjustRightInd w:val="0"/>
        <w:spacing w:after="0"/>
        <w:ind w:left="-142" w:right="-284" w:firstLine="426"/>
        <w:jc w:val="both"/>
        <w:rPr>
          <w:rFonts w:ascii="Times New Roman" w:hAnsi="Times New Roman"/>
          <w:sz w:val="28"/>
          <w:szCs w:val="28"/>
        </w:rPr>
      </w:pPr>
    </w:p>
    <w:p w:rsidR="0072109E" w:rsidRDefault="0072109E" w:rsidP="0072109E">
      <w:pPr>
        <w:autoSpaceDE w:val="0"/>
        <w:autoSpaceDN w:val="0"/>
        <w:adjustRightInd w:val="0"/>
        <w:spacing w:after="0"/>
        <w:ind w:right="-284"/>
        <w:jc w:val="both"/>
        <w:rPr>
          <w:rFonts w:ascii="Times New Roman" w:hAnsi="Times New Roman"/>
          <w:sz w:val="28"/>
          <w:szCs w:val="28"/>
        </w:rPr>
      </w:pPr>
      <w:r w:rsidRPr="0072109E">
        <w:rPr>
          <w:rFonts w:ascii="Times New Roman" w:hAnsi="Times New Roman"/>
          <w:sz w:val="28"/>
          <w:szCs w:val="28"/>
        </w:rPr>
        <w:t xml:space="preserve">Чл.17. В случай че </w:t>
      </w:r>
      <w:r>
        <w:rPr>
          <w:rFonts w:ascii="Times New Roman" w:hAnsi="Times New Roman"/>
          <w:sz w:val="28"/>
          <w:szCs w:val="28"/>
        </w:rPr>
        <w:t xml:space="preserve">се установи нарушаване на сигурността и </w:t>
      </w:r>
      <w:r w:rsidRPr="0072109E">
        <w:rPr>
          <w:rFonts w:ascii="Times New Roman" w:hAnsi="Times New Roman"/>
          <w:sz w:val="28"/>
          <w:szCs w:val="28"/>
        </w:rPr>
        <w:t xml:space="preserve">нарушението на сигурността създава вероятност от риск за правата и свободите на физическите лица, чиито данни са засегнати, и след одобрение от ръководството на </w:t>
      </w:r>
      <w:r>
        <w:rPr>
          <w:rFonts w:ascii="Times New Roman" w:hAnsi="Times New Roman"/>
          <w:sz w:val="28"/>
          <w:szCs w:val="28"/>
        </w:rPr>
        <w:t xml:space="preserve">ОИК 2011 – Котел незабавно се уведомява </w:t>
      </w:r>
      <w:r w:rsidRPr="0072109E">
        <w:rPr>
          <w:rFonts w:ascii="Times New Roman" w:hAnsi="Times New Roman"/>
          <w:sz w:val="28"/>
          <w:szCs w:val="28"/>
        </w:rPr>
        <w:t xml:space="preserve">КЗЛД. </w:t>
      </w:r>
    </w:p>
    <w:p w:rsidR="0072109E" w:rsidRDefault="0072109E" w:rsidP="0072109E">
      <w:pPr>
        <w:autoSpaceDE w:val="0"/>
        <w:autoSpaceDN w:val="0"/>
        <w:adjustRightInd w:val="0"/>
        <w:spacing w:after="0"/>
        <w:ind w:right="-284"/>
        <w:jc w:val="both"/>
        <w:rPr>
          <w:rFonts w:ascii="Times New Roman" w:hAnsi="Times New Roman"/>
          <w:sz w:val="28"/>
          <w:szCs w:val="28"/>
        </w:rPr>
      </w:pPr>
    </w:p>
    <w:p w:rsidR="0072109E" w:rsidRPr="0072109E" w:rsidRDefault="0072109E" w:rsidP="0072109E">
      <w:pPr>
        <w:autoSpaceDE w:val="0"/>
        <w:autoSpaceDN w:val="0"/>
        <w:adjustRightInd w:val="0"/>
        <w:spacing w:after="0"/>
        <w:ind w:right="-284"/>
        <w:jc w:val="both"/>
        <w:rPr>
          <w:rFonts w:ascii="Times New Roman" w:hAnsi="Times New Roman"/>
          <w:sz w:val="28"/>
          <w:szCs w:val="28"/>
        </w:rPr>
      </w:pPr>
      <w:r>
        <w:rPr>
          <w:rFonts w:ascii="Times New Roman" w:hAnsi="Times New Roman"/>
          <w:sz w:val="28"/>
          <w:szCs w:val="28"/>
        </w:rPr>
        <w:t>Чл.18. Всички членове на ОИК 2011 - Котел</w:t>
      </w:r>
      <w:r w:rsidRPr="0072109E">
        <w:rPr>
          <w:rFonts w:ascii="Times New Roman" w:hAnsi="Times New Roman"/>
          <w:sz w:val="28"/>
          <w:szCs w:val="28"/>
        </w:rPr>
        <w:t xml:space="preserve"> са длъжни да познават и спазват разпоредбите на настоящите правила.</w:t>
      </w:r>
    </w:p>
    <w:p w:rsidR="0072109E" w:rsidRDefault="0072109E" w:rsidP="0072109E">
      <w:pPr>
        <w:autoSpaceDE w:val="0"/>
        <w:autoSpaceDN w:val="0"/>
        <w:adjustRightInd w:val="0"/>
        <w:spacing w:after="0"/>
        <w:ind w:right="-284"/>
        <w:jc w:val="both"/>
        <w:rPr>
          <w:rFonts w:ascii="Times New Roman" w:hAnsi="Times New Roman"/>
          <w:sz w:val="28"/>
          <w:szCs w:val="28"/>
        </w:rPr>
      </w:pPr>
    </w:p>
    <w:p w:rsidR="0072109E" w:rsidRPr="0072109E" w:rsidRDefault="0072109E" w:rsidP="0072109E">
      <w:pPr>
        <w:autoSpaceDE w:val="0"/>
        <w:autoSpaceDN w:val="0"/>
        <w:adjustRightInd w:val="0"/>
        <w:spacing w:after="0"/>
        <w:ind w:right="-284"/>
        <w:jc w:val="both"/>
        <w:rPr>
          <w:rFonts w:ascii="Times New Roman" w:hAnsi="Times New Roman"/>
          <w:sz w:val="28"/>
          <w:szCs w:val="28"/>
        </w:rPr>
      </w:pPr>
      <w:r>
        <w:rPr>
          <w:rFonts w:ascii="Times New Roman" w:hAnsi="Times New Roman"/>
          <w:sz w:val="28"/>
          <w:szCs w:val="28"/>
        </w:rPr>
        <w:t>Чл.19.</w:t>
      </w:r>
      <w:r w:rsidRPr="0072109E">
        <w:rPr>
          <w:rFonts w:ascii="Times New Roman" w:hAnsi="Times New Roman"/>
          <w:sz w:val="28"/>
          <w:szCs w:val="28"/>
        </w:rPr>
        <w:t xml:space="preserve"> Контролът по спазване на разпоредбите във Вътрешните правила за събиране, обработване, съхраняване и защита на личните данни се осъществява от секретарят на </w:t>
      </w:r>
      <w:r>
        <w:rPr>
          <w:rFonts w:ascii="Times New Roman" w:hAnsi="Times New Roman"/>
          <w:sz w:val="28"/>
          <w:szCs w:val="28"/>
        </w:rPr>
        <w:t>ОИК 2011 - Котел</w:t>
      </w:r>
      <w:r w:rsidRPr="0072109E">
        <w:rPr>
          <w:rFonts w:ascii="Times New Roman" w:hAnsi="Times New Roman"/>
          <w:sz w:val="28"/>
          <w:szCs w:val="28"/>
        </w:rPr>
        <w:t>.</w:t>
      </w:r>
    </w:p>
    <w:p w:rsidR="0072109E" w:rsidRDefault="0072109E" w:rsidP="0072109E">
      <w:pPr>
        <w:autoSpaceDE w:val="0"/>
        <w:autoSpaceDN w:val="0"/>
        <w:adjustRightInd w:val="0"/>
        <w:spacing w:after="0"/>
        <w:ind w:right="-284"/>
        <w:jc w:val="both"/>
        <w:rPr>
          <w:rFonts w:ascii="Times New Roman" w:hAnsi="Times New Roman"/>
          <w:sz w:val="28"/>
          <w:szCs w:val="28"/>
        </w:rPr>
      </w:pPr>
    </w:p>
    <w:p w:rsidR="0072109E" w:rsidRPr="0072109E" w:rsidRDefault="0072109E" w:rsidP="0072109E">
      <w:pPr>
        <w:autoSpaceDE w:val="0"/>
        <w:autoSpaceDN w:val="0"/>
        <w:adjustRightInd w:val="0"/>
        <w:spacing w:after="0"/>
        <w:ind w:right="-284"/>
        <w:jc w:val="both"/>
        <w:rPr>
          <w:rFonts w:ascii="Times New Roman" w:hAnsi="Times New Roman"/>
          <w:sz w:val="28"/>
          <w:szCs w:val="28"/>
        </w:rPr>
      </w:pPr>
      <w:r>
        <w:rPr>
          <w:rFonts w:ascii="Times New Roman" w:hAnsi="Times New Roman"/>
          <w:sz w:val="28"/>
          <w:szCs w:val="28"/>
        </w:rPr>
        <w:t>Чл.20.</w:t>
      </w:r>
      <w:r w:rsidRPr="0072109E">
        <w:rPr>
          <w:rFonts w:ascii="Times New Roman" w:hAnsi="Times New Roman"/>
          <w:sz w:val="28"/>
          <w:szCs w:val="28"/>
        </w:rPr>
        <w:t xml:space="preserve"> Настоящите правила се утвърждават с на основание чл. 4, параграф 20 от Регламент (ЕС) 2016/679 на Европейския парламент и на Съвета от 27 април 2016 година</w:t>
      </w:r>
      <w:r>
        <w:rPr>
          <w:rFonts w:ascii="Times New Roman" w:hAnsi="Times New Roman"/>
          <w:sz w:val="28"/>
          <w:szCs w:val="28"/>
        </w:rPr>
        <w:t xml:space="preserve"> </w:t>
      </w:r>
      <w:r w:rsidRPr="0072109E">
        <w:rPr>
          <w:rFonts w:ascii="Times New Roman" w:hAnsi="Times New Roman"/>
          <w:sz w:val="28"/>
          <w:szCs w:val="28"/>
        </w:rPr>
        <w:t>и във връзка със Закона за защита на личните данни</w:t>
      </w:r>
      <w:r>
        <w:rPr>
          <w:rFonts w:ascii="Times New Roman" w:hAnsi="Times New Roman"/>
          <w:sz w:val="28"/>
          <w:szCs w:val="28"/>
        </w:rPr>
        <w:t>.</w:t>
      </w:r>
    </w:p>
    <w:p w:rsidR="0072109E" w:rsidRPr="0072109E" w:rsidRDefault="0072109E" w:rsidP="0072109E">
      <w:pPr>
        <w:autoSpaceDE w:val="0"/>
        <w:autoSpaceDN w:val="0"/>
        <w:adjustRightInd w:val="0"/>
        <w:spacing w:after="0"/>
        <w:ind w:right="-284"/>
        <w:jc w:val="both"/>
        <w:rPr>
          <w:rFonts w:ascii="Times New Roman" w:hAnsi="Times New Roman"/>
          <w:sz w:val="28"/>
          <w:szCs w:val="28"/>
        </w:rPr>
      </w:pPr>
    </w:p>
    <w:p w:rsidR="0072109E" w:rsidRPr="0072109E" w:rsidRDefault="0072109E" w:rsidP="0072109E">
      <w:pPr>
        <w:autoSpaceDE w:val="0"/>
        <w:autoSpaceDN w:val="0"/>
        <w:adjustRightInd w:val="0"/>
        <w:spacing w:after="0"/>
        <w:ind w:right="-284"/>
        <w:jc w:val="both"/>
        <w:rPr>
          <w:rFonts w:ascii="Times New Roman" w:hAnsi="Times New Roman"/>
          <w:sz w:val="28"/>
          <w:szCs w:val="28"/>
        </w:rPr>
      </w:pPr>
    </w:p>
    <w:p w:rsidR="0072109E" w:rsidRPr="0072109E" w:rsidRDefault="0072109E" w:rsidP="0072109E">
      <w:pPr>
        <w:autoSpaceDE w:val="0"/>
        <w:autoSpaceDN w:val="0"/>
        <w:adjustRightInd w:val="0"/>
        <w:spacing w:after="0"/>
        <w:ind w:right="-284"/>
        <w:jc w:val="both"/>
        <w:rPr>
          <w:rFonts w:ascii="Times New Roman" w:hAnsi="Times New Roman"/>
          <w:sz w:val="28"/>
          <w:szCs w:val="28"/>
        </w:rPr>
      </w:pPr>
    </w:p>
    <w:p w:rsidR="0072109E" w:rsidRDefault="0072109E" w:rsidP="0072109E">
      <w:pPr>
        <w:autoSpaceDE w:val="0"/>
        <w:autoSpaceDN w:val="0"/>
        <w:adjustRightInd w:val="0"/>
        <w:spacing w:after="0"/>
        <w:ind w:right="-284"/>
        <w:jc w:val="both"/>
        <w:rPr>
          <w:rFonts w:ascii="Times New Roman" w:hAnsi="Times New Roman"/>
          <w:sz w:val="28"/>
          <w:szCs w:val="28"/>
        </w:rPr>
      </w:pPr>
    </w:p>
    <w:p w:rsidR="007A3C67" w:rsidRPr="007A3C67" w:rsidRDefault="007A3C67" w:rsidP="0072109E">
      <w:pPr>
        <w:autoSpaceDE w:val="0"/>
        <w:autoSpaceDN w:val="0"/>
        <w:adjustRightInd w:val="0"/>
        <w:spacing w:after="0"/>
        <w:ind w:right="-284"/>
        <w:jc w:val="both"/>
        <w:rPr>
          <w:rFonts w:ascii="Times New Roman" w:hAnsi="Times New Roman"/>
          <w:sz w:val="28"/>
          <w:szCs w:val="28"/>
        </w:rPr>
      </w:pPr>
    </w:p>
    <w:p w:rsidR="007A3C67" w:rsidRPr="00291F35" w:rsidRDefault="007A3C67" w:rsidP="0072109E">
      <w:pPr>
        <w:autoSpaceDE w:val="0"/>
        <w:autoSpaceDN w:val="0"/>
        <w:adjustRightInd w:val="0"/>
        <w:spacing w:after="0"/>
        <w:ind w:right="-284"/>
        <w:jc w:val="both"/>
        <w:rPr>
          <w:rFonts w:ascii="Times New Roman" w:hAnsi="Times New Roman"/>
          <w:sz w:val="28"/>
          <w:szCs w:val="28"/>
        </w:rPr>
      </w:pPr>
    </w:p>
    <w:p w:rsidR="00291F35" w:rsidRPr="00291F35" w:rsidRDefault="00291F35" w:rsidP="0072109E">
      <w:pPr>
        <w:autoSpaceDE w:val="0"/>
        <w:autoSpaceDN w:val="0"/>
        <w:adjustRightInd w:val="0"/>
        <w:spacing w:after="0"/>
        <w:ind w:right="-284"/>
        <w:jc w:val="both"/>
        <w:rPr>
          <w:rFonts w:ascii="Times New Roman" w:hAnsi="Times New Roman"/>
          <w:sz w:val="28"/>
          <w:szCs w:val="28"/>
        </w:rPr>
      </w:pPr>
    </w:p>
    <w:p w:rsidR="00291F35" w:rsidRPr="00291F35" w:rsidRDefault="00291F35" w:rsidP="0072109E">
      <w:pPr>
        <w:autoSpaceDE w:val="0"/>
        <w:autoSpaceDN w:val="0"/>
        <w:adjustRightInd w:val="0"/>
        <w:spacing w:after="0"/>
        <w:ind w:right="-284"/>
        <w:jc w:val="both"/>
        <w:rPr>
          <w:rFonts w:ascii="Times New Roman" w:hAnsi="Times New Roman"/>
          <w:sz w:val="28"/>
          <w:szCs w:val="28"/>
        </w:rPr>
      </w:pPr>
    </w:p>
    <w:p w:rsidR="00291F35" w:rsidRPr="007E2B70" w:rsidRDefault="00291F35" w:rsidP="0072109E">
      <w:pPr>
        <w:autoSpaceDE w:val="0"/>
        <w:autoSpaceDN w:val="0"/>
        <w:adjustRightInd w:val="0"/>
        <w:spacing w:after="0"/>
        <w:ind w:right="-284"/>
        <w:jc w:val="both"/>
        <w:rPr>
          <w:rFonts w:ascii="Times New Roman" w:hAnsi="Times New Roman"/>
          <w:sz w:val="28"/>
          <w:szCs w:val="28"/>
        </w:rPr>
      </w:pPr>
    </w:p>
    <w:p w:rsidR="00291F35" w:rsidRPr="00291F35" w:rsidRDefault="00291F35" w:rsidP="0072109E">
      <w:pPr>
        <w:autoSpaceDE w:val="0"/>
        <w:autoSpaceDN w:val="0"/>
        <w:adjustRightInd w:val="0"/>
        <w:spacing w:after="0"/>
        <w:ind w:right="-284"/>
        <w:jc w:val="both"/>
        <w:rPr>
          <w:rFonts w:ascii="Times New Roman" w:hAnsi="Times New Roman"/>
          <w:sz w:val="28"/>
          <w:szCs w:val="28"/>
        </w:rPr>
      </w:pPr>
    </w:p>
    <w:p w:rsidR="00EC295F" w:rsidRPr="00EC295F" w:rsidRDefault="00EC295F" w:rsidP="0072109E">
      <w:pPr>
        <w:autoSpaceDE w:val="0"/>
        <w:autoSpaceDN w:val="0"/>
        <w:adjustRightInd w:val="0"/>
        <w:spacing w:after="0"/>
        <w:ind w:right="-284"/>
        <w:jc w:val="both"/>
        <w:rPr>
          <w:rFonts w:ascii="Times New Roman" w:hAnsi="Times New Roman"/>
          <w:sz w:val="28"/>
          <w:szCs w:val="28"/>
        </w:rPr>
      </w:pPr>
    </w:p>
    <w:p w:rsidR="00EC295F" w:rsidRPr="00EC295F" w:rsidRDefault="00EC295F" w:rsidP="0072109E">
      <w:pPr>
        <w:autoSpaceDE w:val="0"/>
        <w:autoSpaceDN w:val="0"/>
        <w:adjustRightInd w:val="0"/>
        <w:spacing w:after="0"/>
        <w:ind w:right="-284"/>
        <w:jc w:val="both"/>
        <w:rPr>
          <w:rFonts w:ascii="Times New Roman" w:hAnsi="Times New Roman"/>
          <w:sz w:val="28"/>
          <w:szCs w:val="28"/>
        </w:rPr>
      </w:pPr>
    </w:p>
    <w:p w:rsidR="00EC295F" w:rsidRPr="00EC295F" w:rsidRDefault="00EC295F" w:rsidP="0072109E">
      <w:pPr>
        <w:autoSpaceDE w:val="0"/>
        <w:autoSpaceDN w:val="0"/>
        <w:adjustRightInd w:val="0"/>
        <w:spacing w:after="0"/>
        <w:ind w:right="-284"/>
        <w:jc w:val="both"/>
        <w:rPr>
          <w:rFonts w:ascii="Times New Roman" w:hAnsi="Times New Roman"/>
          <w:sz w:val="28"/>
          <w:szCs w:val="28"/>
        </w:rPr>
      </w:pPr>
    </w:p>
    <w:p w:rsidR="00EC295F" w:rsidRPr="00E83BEF" w:rsidRDefault="00EC295F" w:rsidP="003F7E16">
      <w:pPr>
        <w:autoSpaceDE w:val="0"/>
        <w:autoSpaceDN w:val="0"/>
        <w:adjustRightInd w:val="0"/>
        <w:spacing w:after="0"/>
        <w:ind w:left="-142" w:right="-284" w:firstLine="426"/>
        <w:jc w:val="both"/>
        <w:rPr>
          <w:rFonts w:ascii="Times New Roman" w:hAnsi="Times New Roman"/>
          <w:sz w:val="28"/>
          <w:szCs w:val="28"/>
        </w:rPr>
      </w:pPr>
    </w:p>
    <w:p w:rsidR="00E83BEF" w:rsidRPr="008813A6" w:rsidRDefault="00E83BEF" w:rsidP="00DC7FF7">
      <w:pPr>
        <w:jc w:val="both"/>
        <w:rPr>
          <w:rFonts w:ascii="Times New Roman" w:hAnsi="Times New Roman"/>
          <w:noProof/>
          <w:sz w:val="28"/>
          <w:szCs w:val="28"/>
        </w:rPr>
      </w:pPr>
    </w:p>
    <w:p w:rsidR="00DC7FF7" w:rsidRPr="00DC7FF7" w:rsidRDefault="00DC7FF7" w:rsidP="00DC7FF7">
      <w:pPr>
        <w:jc w:val="both"/>
        <w:rPr>
          <w:rFonts w:ascii="Times New Roman" w:hAnsi="Times New Roman"/>
          <w:noProof/>
          <w:sz w:val="28"/>
          <w:szCs w:val="28"/>
        </w:rPr>
      </w:pPr>
    </w:p>
    <w:sectPr w:rsidR="00DC7FF7" w:rsidRPr="00DC7FF7" w:rsidSect="00013E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07F04"/>
    <w:multiLevelType w:val="hybridMultilevel"/>
    <w:tmpl w:val="9C144824"/>
    <w:lvl w:ilvl="0" w:tplc="93EC3CD8">
      <w:start w:val="1"/>
      <w:numFmt w:val="bullet"/>
      <w:lvlText w:val="-"/>
      <w:lvlJc w:val="left"/>
      <w:pPr>
        <w:ind w:left="720" w:hanging="360"/>
      </w:pPr>
      <w:rPr>
        <w:rFonts w:ascii="Times New Roman" w:eastAsiaTheme="min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4A0C01B0"/>
    <w:multiLevelType w:val="hybridMultilevel"/>
    <w:tmpl w:val="56CAD786"/>
    <w:lvl w:ilvl="0" w:tplc="BAFCC4BA">
      <w:start w:val="1"/>
      <w:numFmt w:val="decimal"/>
      <w:lvlText w:val="(%1)"/>
      <w:lvlJc w:val="left"/>
      <w:pPr>
        <w:ind w:left="2141" w:hanging="1290"/>
      </w:pPr>
      <w:rPr>
        <w:color w:val="auto"/>
      </w:rPr>
    </w:lvl>
    <w:lvl w:ilvl="1" w:tplc="78AAB148">
      <w:start w:val="1"/>
      <w:numFmt w:val="decimal"/>
      <w:lvlText w:val="%2."/>
      <w:lvlJc w:val="left"/>
      <w:pPr>
        <w:ind w:left="1440" w:hanging="360"/>
      </w:pPr>
    </w:lvl>
    <w:lvl w:ilvl="2" w:tplc="0890BD8E">
      <w:start w:val="3"/>
      <w:numFmt w:val="bullet"/>
      <w:lvlText w:val="•"/>
      <w:lvlJc w:val="left"/>
      <w:pPr>
        <w:ind w:left="2340" w:hanging="360"/>
      </w:pPr>
      <w:rPr>
        <w:rFonts w:ascii="Times New Roman" w:eastAsiaTheme="minorHAnsi" w:hAnsi="Times New Roman" w:cs="Times New Roman" w:hint="default"/>
      </w:r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 w15:restartNumberingAfterBreak="0">
    <w:nsid w:val="644B5DF4"/>
    <w:multiLevelType w:val="hybridMultilevel"/>
    <w:tmpl w:val="579218A4"/>
    <w:lvl w:ilvl="0" w:tplc="CED69D84">
      <w:start w:val="1"/>
      <w:numFmt w:val="upperRoman"/>
      <w:lvlText w:val="%1."/>
      <w:lvlJc w:val="left"/>
      <w:pPr>
        <w:ind w:left="780" w:hanging="72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15:restartNumberingAfterBreak="0">
    <w:nsid w:val="71367A70"/>
    <w:multiLevelType w:val="hybridMultilevel"/>
    <w:tmpl w:val="D17AC8F0"/>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C7FF7"/>
    <w:rsid w:val="00013E0B"/>
    <w:rsid w:val="0011521D"/>
    <w:rsid w:val="00291F35"/>
    <w:rsid w:val="003F7E16"/>
    <w:rsid w:val="0051384B"/>
    <w:rsid w:val="0072109E"/>
    <w:rsid w:val="007A3C67"/>
    <w:rsid w:val="00806D87"/>
    <w:rsid w:val="00CD5A44"/>
    <w:rsid w:val="00DC7FF7"/>
    <w:rsid w:val="00E83BEF"/>
    <w:rsid w:val="00EC29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50E2"/>
  <w15:docId w15:val="{18DC077F-256E-4666-9386-E5AA9B55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FF7"/>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
    <w:name w:val="al_t"/>
    <w:basedOn w:val="DefaultParagraphFont"/>
    <w:rsid w:val="00DC7FF7"/>
  </w:style>
  <w:style w:type="paragraph" w:styleId="ListParagraph">
    <w:name w:val="List Paragraph"/>
    <w:basedOn w:val="Normal"/>
    <w:uiPriority w:val="34"/>
    <w:qFormat/>
    <w:rsid w:val="00EC295F"/>
    <w:pPr>
      <w:ind w:left="720"/>
      <w:contextualSpacing/>
    </w:pPr>
  </w:style>
  <w:style w:type="paragraph" w:styleId="NoSpacing">
    <w:name w:val="No Spacing"/>
    <w:uiPriority w:val="1"/>
    <w:qFormat/>
    <w:rsid w:val="0072109E"/>
    <w:pPr>
      <w:spacing w:after="0" w:line="240" w:lineRule="auto"/>
    </w:pPr>
    <w:rPr>
      <w:rFonts w:eastAsiaTheme="minorEastAsia"/>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1859</Words>
  <Characters>10600</Characters>
  <Application>Microsoft Office Word</Application>
  <DocSecurity>0</DocSecurity>
  <Lines>88</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Потребител на Windows</dc:creator>
  <cp:lastModifiedBy>Потребител на Windows</cp:lastModifiedBy>
  <cp:revision>4</cp:revision>
  <dcterms:created xsi:type="dcterms:W3CDTF">2019-09-12T07:07:00Z</dcterms:created>
  <dcterms:modified xsi:type="dcterms:W3CDTF">2019-09-14T08:57:00Z</dcterms:modified>
</cp:coreProperties>
</file>