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D100A7">
        <w:rPr>
          <w:rFonts w:cstheme="minorHAnsi"/>
          <w:b/>
        </w:rPr>
        <w:t>27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3F5A76">
        <w:rPr>
          <w:rFonts w:cstheme="minorHAnsi"/>
        </w:rPr>
        <w:t>23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D100A7">
        <w:rPr>
          <w:rFonts w:cstheme="minorHAnsi"/>
        </w:rPr>
        <w:t>15</w:t>
      </w:r>
      <w:r w:rsidRPr="00482BC1">
        <w:rPr>
          <w:rFonts w:cstheme="minorHAnsi"/>
        </w:rPr>
        <w:t>:</w:t>
      </w:r>
      <w:r w:rsidR="003F5A76">
        <w:rPr>
          <w:rFonts w:cstheme="minorHAnsi"/>
        </w:rPr>
        <w:t>30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28367B">
        <w:rPr>
          <w:rFonts w:cstheme="minorHAnsi"/>
        </w:rPr>
        <w:t>16</w:t>
      </w:r>
      <w:r w:rsidRPr="00482BC1">
        <w:rPr>
          <w:rFonts w:cstheme="minorHAnsi"/>
        </w:rPr>
        <w:t>:</w:t>
      </w:r>
      <w:r w:rsidR="0028367B">
        <w:rPr>
          <w:rFonts w:cstheme="minorHAnsi"/>
        </w:rPr>
        <w:t>0</w:t>
      </w:r>
      <w:r w:rsidR="00B83D84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D100A7" w:rsidRPr="00E01A35" w:rsidRDefault="00D100A7" w:rsidP="00D100A7">
      <w:pPr>
        <w:pStyle w:val="ListParagraph"/>
        <w:numPr>
          <w:ilvl w:val="0"/>
          <w:numId w:val="23"/>
        </w:numPr>
        <w:shd w:val="clear" w:color="auto" w:fill="FFFFFF"/>
        <w:spacing w:after="115"/>
        <w:rPr>
          <w:rFonts w:cs="Calibri"/>
        </w:rPr>
      </w:pPr>
      <w:r w:rsidRPr="00E01A35">
        <w:rPr>
          <w:rFonts w:cs="Calibri"/>
        </w:rPr>
        <w:t xml:space="preserve">Постъпило заявление от Исмаил Текъ Онбашъ, упълномощен от Лютфи Ахмед Местан   – председател и представляващ ПП ДОСТ </w:t>
      </w:r>
      <w:r>
        <w:rPr>
          <w:rFonts w:cs="Calibri"/>
        </w:rPr>
        <w:t>за р</w:t>
      </w:r>
      <w:r w:rsidRPr="00E01A35">
        <w:rPr>
          <w:rFonts w:cs="Calibri"/>
        </w:rPr>
        <w:t>егистрация на застъпници на кандидатската листа на ПП ДОСТ в избирателни секции на територията на Община Котел за изборите за общински съветници и кметове на кметства на 27 октомври 2019 г.</w:t>
      </w:r>
    </w:p>
    <w:p w:rsidR="00D100A7" w:rsidRPr="00D100A7" w:rsidRDefault="00D100A7" w:rsidP="00D100A7">
      <w:pPr>
        <w:pStyle w:val="ListParagraph"/>
        <w:numPr>
          <w:ilvl w:val="0"/>
          <w:numId w:val="23"/>
        </w:numPr>
        <w:shd w:val="clear" w:color="auto" w:fill="FFFFFF"/>
        <w:spacing w:after="115"/>
        <w:rPr>
          <w:rFonts w:cs="Calibri"/>
        </w:rPr>
      </w:pPr>
      <w:r w:rsidRPr="00D100A7">
        <w:rPr>
          <w:rFonts w:cs="Calibri"/>
        </w:rPr>
        <w:t>Приемане на ОПЕРАТИВЕН ПЛАН</w:t>
      </w:r>
      <w:r>
        <w:rPr>
          <w:rFonts w:cs="Calibri"/>
          <w:lang w:val="bg-BG"/>
        </w:rPr>
        <w:t xml:space="preserve"> </w:t>
      </w:r>
      <w:r w:rsidRPr="00D100A7">
        <w:rPr>
          <w:rFonts w:cs="Calibri"/>
        </w:rPr>
        <w:t>за организацията на работата в ОИК КОТЕЛ в деня преди и на датата на произвеждане на изборите за общински съветници и за кметове на 27 октомври 2019г. и приемането от СИК на изборните книжа и материали относно резултатите от изборите, съгласно МЕТОДИЧЕСКИ УКАЗАНИЯ  на ЦИК по прилагане на Изборния кодекс от общинските избирателни комисии в изборите за общински съветници и за кметове, насрочени за 27 октомври 2019г., приети с Решение № 1112-МИ от 16 септември 2019г. на ЦИК.</w:t>
      </w:r>
    </w:p>
    <w:p w:rsidR="00D100A7" w:rsidRPr="00E01A35" w:rsidRDefault="00D100A7" w:rsidP="00D100A7">
      <w:pPr>
        <w:pStyle w:val="ListParagraph"/>
        <w:numPr>
          <w:ilvl w:val="0"/>
          <w:numId w:val="23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Други.</w:t>
      </w:r>
    </w:p>
    <w:p w:rsidR="00CA39AF" w:rsidRDefault="00CA39AF" w:rsidP="00CA39AF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lastRenderedPageBreak/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D100A7" w:rsidRPr="00E01A35" w:rsidRDefault="00E04730" w:rsidP="00D100A7">
      <w:pPr>
        <w:pStyle w:val="ListParagraph"/>
        <w:numPr>
          <w:ilvl w:val="0"/>
          <w:numId w:val="23"/>
        </w:numPr>
        <w:shd w:val="clear" w:color="auto" w:fill="FFFFFF"/>
        <w:spacing w:after="115"/>
        <w:rPr>
          <w:rFonts w:cs="Calibri"/>
        </w:rPr>
      </w:pPr>
      <w:r w:rsidRPr="00D100A7">
        <w:rPr>
          <w:rFonts w:cstheme="minorHAnsi"/>
          <w:u w:val="single"/>
        </w:rPr>
        <w:t xml:space="preserve">По т.1 от дневния ред: </w:t>
      </w:r>
      <w:r w:rsidRPr="00D100A7">
        <w:rPr>
          <w:rFonts w:cstheme="minorHAnsi"/>
        </w:rPr>
        <w:t xml:space="preserve"> председателят на комисията прочете проект на решение </w:t>
      </w:r>
      <w:r w:rsidR="0081440D" w:rsidRPr="00D100A7">
        <w:rPr>
          <w:rFonts w:cstheme="minorHAnsi"/>
        </w:rPr>
        <w:t xml:space="preserve"> - </w:t>
      </w:r>
      <w:r w:rsidR="00D100A7" w:rsidRPr="00E01A35">
        <w:rPr>
          <w:rFonts w:cs="Calibri"/>
        </w:rPr>
        <w:t xml:space="preserve">Постъпило заявление от Исмаил Текъ Онбашъ, упълномощен от Лютфи Ахмед Местан   – председател и представляващ ПП ДОСТ </w:t>
      </w:r>
      <w:r w:rsidR="00D100A7">
        <w:rPr>
          <w:rFonts w:cs="Calibri"/>
        </w:rPr>
        <w:t>за р</w:t>
      </w:r>
      <w:r w:rsidR="00D100A7" w:rsidRPr="00E01A35">
        <w:rPr>
          <w:rFonts w:cs="Calibri"/>
        </w:rPr>
        <w:t>егистрация на застъпници на кандидатската листа на ПП ДОСТ в избирателни секции на територията на Община Котел за изборите за общински съветници и кметове на кметства на 27 октомври 2019 г.</w:t>
      </w:r>
    </w:p>
    <w:p w:rsidR="00D100A7" w:rsidRDefault="00D100A7" w:rsidP="00D100A7">
      <w:pPr>
        <w:shd w:val="clear" w:color="auto" w:fill="FFFFFF"/>
        <w:spacing w:after="115"/>
        <w:ind w:left="360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Pr="002A5AE8" w:rsidRDefault="00D100A7" w:rsidP="00D100A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В ОИК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КОТЕЛ 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е постъпило  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заявление 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от </w:t>
      </w:r>
      <w:r w:rsidRPr="00BB4ACF">
        <w:t>Исмаил Текъ Онбашъ, упълномощен от Лютфи Ахмед Местан   – председател и представляващ ПП ДОСТ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на  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23.10.2019г. 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с вх. №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85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>/2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3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.10.2019 г. по описа на ОИК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Котел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, регистрирано  под №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1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, стр. първа от Входящия регистър на застъпниците, с което се прави искане за регистрация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8</w:t>
      </w:r>
      <w:r w:rsidRPr="002A5AE8">
        <w:rPr>
          <w:rFonts w:ascii="Helvetica" w:eastAsia="Times New Roman" w:hAnsi="Helvetica" w:cs="Helvetica"/>
          <w:b/>
          <w:bCs/>
          <w:color w:val="333333"/>
          <w:sz w:val="16"/>
        </w:rPr>
        <w:t xml:space="preserve">/ </w:t>
      </w:r>
      <w:r>
        <w:rPr>
          <w:rFonts w:ascii="Helvetica" w:eastAsia="Times New Roman" w:hAnsi="Helvetica" w:cs="Helvetica"/>
          <w:b/>
          <w:bCs/>
          <w:color w:val="333333"/>
          <w:sz w:val="16"/>
        </w:rPr>
        <w:t xml:space="preserve">осем </w:t>
      </w:r>
      <w:r w:rsidRPr="002A5AE8">
        <w:rPr>
          <w:rFonts w:ascii="Helvetica" w:eastAsia="Times New Roman" w:hAnsi="Helvetica" w:cs="Helvetica"/>
          <w:b/>
          <w:bCs/>
          <w:color w:val="333333"/>
          <w:sz w:val="16"/>
        </w:rPr>
        <w:t>/ 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лица като застъпници на кандидатската листа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ПП ДОСТ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в избирателните секции на територията на Община </w:t>
      </w:r>
      <w:r w:rsidR="00787BD8">
        <w:rPr>
          <w:rFonts w:ascii="Helvetica" w:eastAsia="Times New Roman" w:hAnsi="Helvetica" w:cs="Helvetica"/>
          <w:color w:val="333333"/>
          <w:sz w:val="16"/>
          <w:szCs w:val="16"/>
        </w:rPr>
        <w:t>Котел</w:t>
      </w:r>
      <w:bookmarkStart w:id="0" w:name="_GoBack"/>
      <w:bookmarkEnd w:id="0"/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за изборите за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общински съветници и кмет на кметство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на 27 октомври 2019 г.  Приложени са списък с имената и ЕГН на лицата,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8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бр. декларации - Приложение № 75-МИ, както и 1 брой пълномощно.</w:t>
      </w:r>
    </w:p>
    <w:p w:rsidR="00D100A7" w:rsidRPr="002A5AE8" w:rsidRDefault="00D100A7" w:rsidP="00D100A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Въз основа на постъпилото заявление ОИК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Котел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извърши необходимите справки и не са установени несъответствия или несъвместимост по отношение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8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/</w:t>
      </w:r>
      <w:r w:rsidRPr="002A5AE8">
        <w:rPr>
          <w:rFonts w:ascii="Helvetica" w:eastAsia="Times New Roman" w:hAnsi="Helvetica" w:cs="Helvetica"/>
          <w:b/>
          <w:bCs/>
          <w:color w:val="333333"/>
          <w:sz w:val="16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16"/>
        </w:rPr>
        <w:t>осем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> / от лицата, предложени за регистрация като застъпници.</w:t>
      </w:r>
    </w:p>
    <w:p w:rsidR="00D100A7" w:rsidRPr="002A5AE8" w:rsidRDefault="00D100A7" w:rsidP="00D100A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ОИК КОТЕЛ счита, че и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>скането е постъпило от лице, притежаващо съответните правомощия за това, поради което е допустимо, а предвид липсата на законови пречки, предвидени в чл.117, ал.3, ал.4 и ал.7 от Изборния кодекс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 - основателно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>, поради което следва да бъде уважено.</w:t>
      </w:r>
    </w:p>
    <w:p w:rsidR="00D100A7" w:rsidRPr="002A5AE8" w:rsidRDefault="00D100A7" w:rsidP="00D100A7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Предвид гореизложеното и на основание чл. 85, ал.4 във вр. чл.87, ал.1, т.18  във вр. с чл.118, ал.1 и ал.2 от Изборния кодекс, Общинска избирателна комисия -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Котел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D100A7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№132</w:t>
      </w:r>
    </w:p>
    <w:p w:rsidR="00D100A7" w:rsidRDefault="00D100A7" w:rsidP="00D100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Регистрира като застъпници на кандидатската листа на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ПП ДОСТ</w:t>
      </w: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 xml:space="preserve"> в избирателни секции на територията на Община Сливен за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общински съветници и кмет на кметство – с.Ябланово на 27 октомври 2019г. следните лица:</w:t>
      </w:r>
    </w:p>
    <w:tbl>
      <w:tblPr>
        <w:tblpPr w:leftFromText="141" w:rightFromText="141" w:vertAnchor="text" w:horzAnchor="page" w:tblpX="2085" w:tblpY="914"/>
        <w:tblW w:w="5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</w:tblGrid>
      <w:tr w:rsidR="00D100A7" w:rsidRPr="002E31A5" w:rsidTr="0023633C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 xml:space="preserve">Собствено, бащино и фамилно име на застъпника </w:t>
            </w:r>
            <w:r w:rsidRPr="002E31A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(броят на застъпниците не може да надвишава броя на секциите)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ХЮСЕИН АЛИЕВ ЧОБАНОВ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НУРГЮЛ БЕЙТУЛЛОВА ТУРАНОВА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ШЕНГЮЛ ХАСАНОВА КОДЖААХМЕД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ХЮСЕИН ХАМЗОВ КЕХАЙОВ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lastRenderedPageBreak/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СЕВГИ ХЮСЕИНОВА КАРААЛИЕВА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ЕЛИФ АЛИЕВА КАРААЛИЕВА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ХАМЗА ХАСАНОВ ЧЕРКЕЗОВ</w:t>
            </w:r>
          </w:p>
        </w:tc>
      </w:tr>
      <w:tr w:rsidR="00D100A7" w:rsidRPr="002E31A5" w:rsidTr="0023633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2E31A5">
              <w:rPr>
                <w:rFonts w:ascii="Calibri" w:eastAsia="Times New Roman" w:hAnsi="Calibri" w:cs="Calibri"/>
                <w:color w:val="FF0000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A7" w:rsidRPr="002E31A5" w:rsidRDefault="00D100A7" w:rsidP="002363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31A5">
              <w:rPr>
                <w:rFonts w:ascii="Calibri" w:eastAsia="Times New Roman" w:hAnsi="Calibri" w:cs="Calibri"/>
                <w:color w:val="000000"/>
              </w:rPr>
              <w:t>МЕХМЕД ХЮСЕИНОВ КЕХАЙОВ</w:t>
            </w:r>
          </w:p>
        </w:tc>
      </w:tr>
    </w:tbl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464AA" w:rsidRDefault="005464AA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Default="00D100A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Default="00D100A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Default="00D100A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Default="00D100A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Default="00D100A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Default="00D100A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Pr="002E31A5" w:rsidRDefault="00D100A7" w:rsidP="00D100A7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16"/>
          <w:szCs w:val="16"/>
          <w:lang w:eastAsia="bg-BG"/>
        </w:rPr>
      </w:pPr>
      <w:r w:rsidRPr="002E31A5">
        <w:rPr>
          <w:rFonts w:ascii="Helvetica" w:hAnsi="Helvetica" w:cs="Helvetica"/>
          <w:color w:val="333333"/>
          <w:sz w:val="16"/>
          <w:szCs w:val="16"/>
          <w:lang w:eastAsia="bg-BG"/>
        </w:rPr>
        <w:t>Да се издаде удостоверение за застъпник на всяко от лицата по т. 1, приложение 79-МИ.</w:t>
      </w:r>
    </w:p>
    <w:p w:rsidR="00D100A7" w:rsidRDefault="00D100A7" w:rsidP="00D100A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2A5AE8">
        <w:rPr>
          <w:rFonts w:ascii="Helvetica" w:eastAsia="Times New Roman" w:hAnsi="Helvetica" w:cs="Helvetica"/>
          <w:color w:val="333333"/>
          <w:sz w:val="16"/>
          <w:szCs w:val="16"/>
        </w:rPr>
        <w:t>Лицата по т. 1 да се впишат в публичния регистър на застъпниците по чл. 122, ал. 1 от Изборния кодекс.</w:t>
      </w:r>
    </w:p>
    <w:p w:rsidR="00D100A7" w:rsidRDefault="00D100A7" w:rsidP="00D100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D100A7" w:rsidRPr="002A5AE8" w:rsidRDefault="00D100A7" w:rsidP="00D100A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Решението подлежи на обжалване пред Централната избирателна комисия в три дневен срок  от обявяването му чрез  Общинска избирателна комисия – Котел.</w:t>
      </w:r>
    </w:p>
    <w:p w:rsidR="00D100A7" w:rsidRDefault="00D100A7" w:rsidP="00B83D84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0B22B2" w:rsidRPr="00D100A7" w:rsidRDefault="000B22B2" w:rsidP="00D100A7">
      <w:pPr>
        <w:pStyle w:val="ListParagraph"/>
        <w:numPr>
          <w:ilvl w:val="0"/>
          <w:numId w:val="32"/>
        </w:numPr>
        <w:shd w:val="clear" w:color="auto" w:fill="FFFFFF"/>
        <w:spacing w:after="115"/>
      </w:pPr>
      <w:r>
        <w:t xml:space="preserve">По т.2. от дневния ред – </w:t>
      </w:r>
      <w:r w:rsidR="00D100A7">
        <w:t xml:space="preserve">председателят на комисията прочете проект на решение - </w:t>
      </w:r>
      <w:r w:rsidR="00D100A7" w:rsidRPr="00D100A7">
        <w:rPr>
          <w:rFonts w:cs="Calibri"/>
        </w:rPr>
        <w:t>Приемане на ОПЕРАТИВЕН ПЛАН</w:t>
      </w:r>
      <w:r w:rsidR="00D100A7">
        <w:rPr>
          <w:rFonts w:cs="Calibri"/>
          <w:lang w:val="bg-BG"/>
        </w:rPr>
        <w:t xml:space="preserve"> </w:t>
      </w:r>
      <w:r w:rsidR="00D100A7" w:rsidRPr="00D100A7">
        <w:rPr>
          <w:rFonts w:cs="Calibri"/>
        </w:rPr>
        <w:t>за организацията на работата в ОИК КОТЕЛ в деня преди и на датата на произвеждане на изборите за общински съветници и за кметове на 27 октомври 2019г. и приемането от СИК на изборните книжа и материали относно резултатите от изборите, съгласно МЕТОДИЧЕСКИ УКАЗАНИЯ  на ЦИК по прилагане на Изборния кодекс от общинските избирателни комисии в изборите за общински съветници и за кметове, насрочени за 27 октомври 2019г., приети с Решение № 1112-МИ от 16 септември 2019г. на ЦИК</w:t>
      </w:r>
      <w:r>
        <w:t>.</w:t>
      </w:r>
    </w:p>
    <w:p w:rsidR="00D100A7" w:rsidRDefault="00D100A7" w:rsidP="00D100A7">
      <w:pPr>
        <w:shd w:val="clear" w:color="auto" w:fill="FFFFFF"/>
        <w:spacing w:after="115"/>
        <w:ind w:left="360"/>
      </w:pPr>
    </w:p>
    <w:p w:rsidR="00D100A7" w:rsidRDefault="00D100A7" w:rsidP="00D100A7">
      <w:pPr>
        <w:shd w:val="clear" w:color="auto" w:fill="FFFFFF"/>
        <w:spacing w:after="115"/>
        <w:ind w:left="360"/>
      </w:pPr>
      <w:r>
        <w:t xml:space="preserve">На основание чл.87, ал.1 от ИК и Решение №1112-Ми от 16 </w:t>
      </w:r>
      <w:r w:rsidRPr="00D100A7">
        <w:rPr>
          <w:rFonts w:cs="Calibri"/>
        </w:rPr>
        <w:t>септември 2019г. на ЦИК</w:t>
      </w:r>
      <w:r>
        <w:t>, ОИК Котел</w:t>
      </w:r>
    </w:p>
    <w:p w:rsidR="00D100A7" w:rsidRDefault="00D100A7" w:rsidP="00D100A7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 xml:space="preserve">След проведено гласуване и съответно гласували «ЗА» - </w:t>
      </w:r>
      <w:r>
        <w:rPr>
          <w:rFonts w:cstheme="minorHAnsi"/>
          <w:b/>
          <w:lang w:val="ru-RU"/>
        </w:rPr>
        <w:t>13</w:t>
      </w:r>
      <w:r w:rsidRPr="00482BC1">
        <w:rPr>
          <w:rFonts w:cstheme="minorHAnsi"/>
          <w:b/>
          <w:lang w:val="ru-RU"/>
        </w:rPr>
        <w:t xml:space="preserve"> и «ПРОТИВ» -  0, ОИК - Котел взе </w:t>
      </w:r>
      <w:r w:rsidRPr="00482BC1">
        <w:rPr>
          <w:rFonts w:cstheme="minorHAnsi"/>
          <w:b/>
        </w:rPr>
        <w:t>след</w:t>
      </w:r>
      <w:r>
        <w:rPr>
          <w:rFonts w:cstheme="minorHAnsi"/>
          <w:b/>
        </w:rPr>
        <w:t>ните решения</w:t>
      </w:r>
      <w:r w:rsidRPr="00482BC1">
        <w:rPr>
          <w:rFonts w:cstheme="minorHAnsi"/>
          <w:color w:val="FF0000"/>
        </w:rPr>
        <w:t>:</w:t>
      </w:r>
    </w:p>
    <w:p w:rsidR="00D100A7" w:rsidRDefault="00D100A7" w:rsidP="00D100A7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№133</w:t>
      </w:r>
    </w:p>
    <w:p w:rsidR="00D100A7" w:rsidRPr="00D100A7" w:rsidRDefault="006130DE" w:rsidP="00D100A7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  <w:lang w:val="bg-BG"/>
        </w:rPr>
        <w:t xml:space="preserve">ПРИЕМА </w:t>
      </w:r>
      <w:r w:rsidR="00D100A7">
        <w:rPr>
          <w:rFonts w:cstheme="minorHAnsi"/>
          <w:lang w:val="bg-BG"/>
        </w:rPr>
        <w:t xml:space="preserve"> </w:t>
      </w:r>
      <w:r w:rsidR="00D100A7" w:rsidRPr="00D100A7">
        <w:rPr>
          <w:rFonts w:cs="Calibri"/>
        </w:rPr>
        <w:t>ОПЕРАТИВЕН ПЛАН</w:t>
      </w:r>
      <w:r w:rsidR="00D100A7">
        <w:rPr>
          <w:rFonts w:cs="Calibri"/>
          <w:lang w:val="bg-BG"/>
        </w:rPr>
        <w:t xml:space="preserve"> </w:t>
      </w:r>
      <w:r w:rsidR="00D100A7" w:rsidRPr="00D100A7">
        <w:rPr>
          <w:rFonts w:cs="Calibri"/>
        </w:rPr>
        <w:t>за организацията на работата в ОИК КОТЕЛ в деня преди и на датата на произвеждане на изборите за общински съветници и за кметове на 27 октомври 2019г. и приемането от СИК на изборните книжа и материали относно резултатите от изборите, съгласно МЕТОДИЧЕСКИ УКАЗАНИЯ  на ЦИК по прилагане на Изборния кодекс от общинските избирателни комисии в изборите за общински съветници и за кметове, насрочени за 27 октомври 2019г.</w:t>
      </w:r>
    </w:p>
    <w:p w:rsidR="00D100A7" w:rsidRPr="00D100A7" w:rsidRDefault="00D100A7" w:rsidP="00D100A7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  <w:lang w:val="bg-BG"/>
        </w:rPr>
        <w:t>Оперативния план представлява Приложение №1 към настоящото решение и е неразделна част от същото.</w:t>
      </w:r>
    </w:p>
    <w:p w:rsidR="00D100A7" w:rsidRPr="00D100A7" w:rsidRDefault="00D100A7" w:rsidP="00D100A7">
      <w:pPr>
        <w:shd w:val="clear" w:color="auto" w:fill="FFFFFF"/>
        <w:spacing w:before="100" w:beforeAutospacing="1" w:after="100" w:afterAutospacing="1"/>
        <w:ind w:left="709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D100A7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Решението подлежи на обжалване пред Централната избирателна комисия в три дневен срок  от обявяването му.</w:t>
      </w:r>
    </w:p>
    <w:p w:rsidR="00D100A7" w:rsidRDefault="00D100A7" w:rsidP="00D100A7">
      <w:pPr>
        <w:shd w:val="clear" w:color="auto" w:fill="FFFFFF"/>
        <w:spacing w:after="115"/>
        <w:ind w:left="360"/>
      </w:pP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lastRenderedPageBreak/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8E" w:rsidRDefault="00692D8E" w:rsidP="007E000F">
      <w:pPr>
        <w:spacing w:after="0" w:line="240" w:lineRule="auto"/>
      </w:pPr>
      <w:r>
        <w:separator/>
      </w:r>
    </w:p>
  </w:endnote>
  <w:endnote w:type="continuationSeparator" w:id="0">
    <w:p w:rsidR="00692D8E" w:rsidRDefault="00692D8E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8E" w:rsidRDefault="00692D8E" w:rsidP="007E000F">
      <w:pPr>
        <w:spacing w:after="0" w:line="240" w:lineRule="auto"/>
      </w:pPr>
      <w:r>
        <w:separator/>
      </w:r>
    </w:p>
  </w:footnote>
  <w:footnote w:type="continuationSeparator" w:id="0">
    <w:p w:rsidR="00692D8E" w:rsidRDefault="00692D8E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15F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B8D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9B6AC8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70C1673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C1108"/>
    <w:multiLevelType w:val="hybridMultilevel"/>
    <w:tmpl w:val="3000B98E"/>
    <w:lvl w:ilvl="0" w:tplc="A386D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4E7640E6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E56D5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61430319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B560D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FC57F18"/>
    <w:multiLevelType w:val="multilevel"/>
    <w:tmpl w:val="28F4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5"/>
  </w:num>
  <w:num w:numId="5">
    <w:abstractNumId w:val="26"/>
  </w:num>
  <w:num w:numId="6">
    <w:abstractNumId w:val="17"/>
  </w:num>
  <w:num w:numId="7">
    <w:abstractNumId w:val="21"/>
  </w:num>
  <w:num w:numId="8">
    <w:abstractNumId w:val="7"/>
  </w:num>
  <w:num w:numId="9">
    <w:abstractNumId w:val="24"/>
  </w:num>
  <w:num w:numId="10">
    <w:abstractNumId w:val="4"/>
  </w:num>
  <w:num w:numId="11">
    <w:abstractNumId w:val="16"/>
  </w:num>
  <w:num w:numId="12">
    <w:abstractNumId w:val="6"/>
  </w:num>
  <w:num w:numId="13">
    <w:abstractNumId w:val="9"/>
  </w:num>
  <w:num w:numId="14">
    <w:abstractNumId w:val="30"/>
  </w:num>
  <w:num w:numId="15">
    <w:abstractNumId w:val="12"/>
  </w:num>
  <w:num w:numId="16">
    <w:abstractNumId w:val="19"/>
  </w:num>
  <w:num w:numId="17">
    <w:abstractNumId w:val="5"/>
  </w:num>
  <w:num w:numId="18">
    <w:abstractNumId w:val="25"/>
  </w:num>
  <w:num w:numId="19">
    <w:abstractNumId w:val="18"/>
  </w:num>
  <w:num w:numId="20">
    <w:abstractNumId w:val="28"/>
  </w:num>
  <w:num w:numId="21">
    <w:abstractNumId w:val="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</w:num>
  <w:num w:numId="25">
    <w:abstractNumId w:val="23"/>
  </w:num>
  <w:num w:numId="26">
    <w:abstractNumId w:val="1"/>
  </w:num>
  <w:num w:numId="27">
    <w:abstractNumId w:val="27"/>
  </w:num>
  <w:num w:numId="28">
    <w:abstractNumId w:val="14"/>
  </w:num>
  <w:num w:numId="29">
    <w:abstractNumId w:val="29"/>
  </w:num>
  <w:num w:numId="30">
    <w:abstractNumId w:val="31"/>
  </w:num>
  <w:num w:numId="31">
    <w:abstractNumId w:val="22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7C5"/>
    <w:rsid w:val="00015D02"/>
    <w:rsid w:val="0002235A"/>
    <w:rsid w:val="000228E2"/>
    <w:rsid w:val="00023D52"/>
    <w:rsid w:val="00046066"/>
    <w:rsid w:val="00060F3C"/>
    <w:rsid w:val="000844AD"/>
    <w:rsid w:val="000B22B2"/>
    <w:rsid w:val="000B4B62"/>
    <w:rsid w:val="000C1B74"/>
    <w:rsid w:val="000C3C33"/>
    <w:rsid w:val="000D70D0"/>
    <w:rsid w:val="000E31F7"/>
    <w:rsid w:val="000F2E29"/>
    <w:rsid w:val="000F37C5"/>
    <w:rsid w:val="0011176B"/>
    <w:rsid w:val="001225AB"/>
    <w:rsid w:val="001250DB"/>
    <w:rsid w:val="00130F75"/>
    <w:rsid w:val="00176653"/>
    <w:rsid w:val="00186BF7"/>
    <w:rsid w:val="001A7BF2"/>
    <w:rsid w:val="001B7B03"/>
    <w:rsid w:val="001E6F21"/>
    <w:rsid w:val="00212CBA"/>
    <w:rsid w:val="002176F1"/>
    <w:rsid w:val="00226CA7"/>
    <w:rsid w:val="00237701"/>
    <w:rsid w:val="002612AD"/>
    <w:rsid w:val="00266517"/>
    <w:rsid w:val="00271097"/>
    <w:rsid w:val="0028367B"/>
    <w:rsid w:val="00284835"/>
    <w:rsid w:val="002A3A4D"/>
    <w:rsid w:val="002B5061"/>
    <w:rsid w:val="0034551B"/>
    <w:rsid w:val="003508F3"/>
    <w:rsid w:val="00367769"/>
    <w:rsid w:val="003809C4"/>
    <w:rsid w:val="0038390B"/>
    <w:rsid w:val="003A2862"/>
    <w:rsid w:val="003A7AFE"/>
    <w:rsid w:val="003C4C1F"/>
    <w:rsid w:val="003E0DEA"/>
    <w:rsid w:val="003F13EC"/>
    <w:rsid w:val="003F5A76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7F3F"/>
    <w:rsid w:val="005B4E15"/>
    <w:rsid w:val="005D0D97"/>
    <w:rsid w:val="005E7307"/>
    <w:rsid w:val="005F53FC"/>
    <w:rsid w:val="006130DE"/>
    <w:rsid w:val="006170AA"/>
    <w:rsid w:val="00621212"/>
    <w:rsid w:val="006264B6"/>
    <w:rsid w:val="00626567"/>
    <w:rsid w:val="00632770"/>
    <w:rsid w:val="00642EDB"/>
    <w:rsid w:val="00660BEF"/>
    <w:rsid w:val="0068665A"/>
    <w:rsid w:val="00692D8E"/>
    <w:rsid w:val="006976E6"/>
    <w:rsid w:val="006A1C1A"/>
    <w:rsid w:val="006A4C7B"/>
    <w:rsid w:val="006C1A48"/>
    <w:rsid w:val="006C6C0B"/>
    <w:rsid w:val="006E3955"/>
    <w:rsid w:val="007449C0"/>
    <w:rsid w:val="007502A7"/>
    <w:rsid w:val="00777A16"/>
    <w:rsid w:val="00787BD8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571DA"/>
    <w:rsid w:val="00957567"/>
    <w:rsid w:val="00995B7C"/>
    <w:rsid w:val="009C097B"/>
    <w:rsid w:val="009D7C6F"/>
    <w:rsid w:val="00A07C81"/>
    <w:rsid w:val="00A277AB"/>
    <w:rsid w:val="00A61EFE"/>
    <w:rsid w:val="00A62521"/>
    <w:rsid w:val="00A63B94"/>
    <w:rsid w:val="00A651D8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86198"/>
    <w:rsid w:val="00B97C6A"/>
    <w:rsid w:val="00BA10D0"/>
    <w:rsid w:val="00BA56F9"/>
    <w:rsid w:val="00BB3A37"/>
    <w:rsid w:val="00BC3AB4"/>
    <w:rsid w:val="00BD5B7E"/>
    <w:rsid w:val="00BE2C07"/>
    <w:rsid w:val="00C0036B"/>
    <w:rsid w:val="00C0438F"/>
    <w:rsid w:val="00C3505A"/>
    <w:rsid w:val="00C47584"/>
    <w:rsid w:val="00C475D9"/>
    <w:rsid w:val="00C5533B"/>
    <w:rsid w:val="00C721D5"/>
    <w:rsid w:val="00C91400"/>
    <w:rsid w:val="00CA39AF"/>
    <w:rsid w:val="00CB0BA3"/>
    <w:rsid w:val="00CB3A37"/>
    <w:rsid w:val="00CB4A5A"/>
    <w:rsid w:val="00CC1DFB"/>
    <w:rsid w:val="00CF389C"/>
    <w:rsid w:val="00CF698D"/>
    <w:rsid w:val="00D005F1"/>
    <w:rsid w:val="00D100A7"/>
    <w:rsid w:val="00D22885"/>
    <w:rsid w:val="00D42928"/>
    <w:rsid w:val="00D468EA"/>
    <w:rsid w:val="00D5253E"/>
    <w:rsid w:val="00D53CB7"/>
    <w:rsid w:val="00D87C62"/>
    <w:rsid w:val="00D93C43"/>
    <w:rsid w:val="00D96980"/>
    <w:rsid w:val="00DB0CAE"/>
    <w:rsid w:val="00DC1F50"/>
    <w:rsid w:val="00DF53C7"/>
    <w:rsid w:val="00E00B0D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21C7"/>
    <w:rsid w:val="00F73E41"/>
    <w:rsid w:val="00F74EAC"/>
    <w:rsid w:val="00F8296B"/>
    <w:rsid w:val="00F83AD1"/>
    <w:rsid w:val="00F874E5"/>
    <w:rsid w:val="00F9087B"/>
    <w:rsid w:val="00FA244B"/>
    <w:rsid w:val="00FD3FA0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0D7F"/>
  <w15:docId w15:val="{77F66BE5-CDC6-4F31-BE53-5CD87D5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1E41-2D9F-442A-BD98-97BBE06D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105</cp:revision>
  <dcterms:created xsi:type="dcterms:W3CDTF">2015-09-07T06:32:00Z</dcterms:created>
  <dcterms:modified xsi:type="dcterms:W3CDTF">2019-10-25T14:03:00Z</dcterms:modified>
</cp:coreProperties>
</file>