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4" w:rsidRPr="00887532" w:rsidRDefault="000C78F4" w:rsidP="000C78F4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 xml:space="preserve">ПРОТОКОЛ    № </w:t>
      </w:r>
      <w:r>
        <w:rPr>
          <w:rFonts w:cstheme="minorHAnsi"/>
          <w:b/>
        </w:rPr>
        <w:t>3</w:t>
      </w:r>
      <w:r>
        <w:rPr>
          <w:rFonts w:cstheme="minorHAnsi"/>
          <w:b/>
        </w:rPr>
        <w:t>8</w:t>
      </w:r>
    </w:p>
    <w:p w:rsidR="000C78F4" w:rsidRPr="00482BC1" w:rsidRDefault="000C78F4" w:rsidP="000C78F4">
      <w:pPr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>
        <w:rPr>
          <w:rFonts w:cstheme="minorHAnsi"/>
        </w:rPr>
        <w:t>16</w:t>
      </w:r>
      <w:r w:rsidRPr="00482BC1">
        <w:rPr>
          <w:rFonts w:cstheme="minorHAnsi"/>
        </w:rPr>
        <w:t>.</w:t>
      </w:r>
      <w:r>
        <w:rPr>
          <w:rFonts w:cstheme="minorHAnsi"/>
        </w:rPr>
        <w:t>1</w:t>
      </w:r>
      <w:r>
        <w:rPr>
          <w:rFonts w:cstheme="minorHAnsi"/>
        </w:rPr>
        <w:t>1</w:t>
      </w:r>
      <w:r>
        <w:rPr>
          <w:rFonts w:cstheme="minorHAnsi"/>
        </w:rPr>
        <w:t>.20</w:t>
      </w:r>
      <w:r>
        <w:rPr>
          <w:rFonts w:cstheme="minorHAnsi"/>
          <w:lang w:val="en-US"/>
        </w:rPr>
        <w:t>21</w:t>
      </w:r>
      <w:r w:rsidRPr="00482BC1">
        <w:rPr>
          <w:rFonts w:cstheme="minorHAnsi"/>
        </w:rPr>
        <w:t xml:space="preserve"> г. от </w:t>
      </w:r>
      <w:r>
        <w:rPr>
          <w:rFonts w:cstheme="minorHAnsi"/>
        </w:rPr>
        <w:t>12:00</w:t>
      </w:r>
      <w:r w:rsidRPr="00482BC1">
        <w:rPr>
          <w:rFonts w:cstheme="minorHAnsi"/>
        </w:rPr>
        <w:t xml:space="preserve"> часа, на пл. „ Възраждане” № 1, </w:t>
      </w:r>
      <w:r>
        <w:rPr>
          <w:rFonts w:cstheme="minorHAnsi"/>
        </w:rPr>
        <w:t xml:space="preserve">партер, </w:t>
      </w:r>
      <w:r w:rsidRPr="00482BC1">
        <w:rPr>
          <w:rFonts w:cstheme="minorHAnsi"/>
        </w:rPr>
        <w:t xml:space="preserve">се проведе заседание на ОИК- Котел, назначена с решение № - 823-МИ от 27.08.2019 год. на ЦИК </w:t>
      </w:r>
    </w:p>
    <w:p w:rsidR="000C78F4" w:rsidRPr="00482BC1" w:rsidRDefault="000C78F4" w:rsidP="000C78F4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Цветомира Кънева в </w:t>
      </w:r>
      <w:r>
        <w:rPr>
          <w:rFonts w:cstheme="minorHAnsi"/>
        </w:rPr>
        <w:t>12</w:t>
      </w:r>
      <w:r w:rsidRPr="00482BC1">
        <w:rPr>
          <w:rFonts w:cstheme="minorHAnsi"/>
        </w:rPr>
        <w:t>:</w:t>
      </w:r>
      <w:r>
        <w:rPr>
          <w:rFonts w:cstheme="minorHAnsi"/>
        </w:rPr>
        <w:t>05</w:t>
      </w:r>
      <w:r w:rsidRPr="00482BC1">
        <w:rPr>
          <w:rFonts w:cstheme="minorHAnsi"/>
        </w:rPr>
        <w:t xml:space="preserve"> часа. </w:t>
      </w:r>
    </w:p>
    <w:p w:rsidR="000C78F4" w:rsidRPr="00482BC1" w:rsidRDefault="000C78F4" w:rsidP="000C78F4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C78F4" w:rsidRPr="00482BC1" w:rsidRDefault="000C78F4" w:rsidP="000C78F4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C78F4" w:rsidRPr="00482BC1" w:rsidRDefault="000C78F4" w:rsidP="000C78F4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0C78F4" w:rsidRPr="000F054F" w:rsidRDefault="000C78F4" w:rsidP="000C78F4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bg-BG"/>
        </w:rPr>
        <w:t xml:space="preserve">Решение относно </w:t>
      </w:r>
      <w:r>
        <w:rPr>
          <w:rFonts w:cs="Calibri"/>
          <w:sz w:val="24"/>
          <w:szCs w:val="24"/>
          <w:lang w:val="bg-BG"/>
        </w:rPr>
        <w:t xml:space="preserve">предсрочно прекратяване на пълномощията на Кмета на с.Тича - </w:t>
      </w:r>
      <w:proofErr w:type="spellStart"/>
      <w:r w:rsidRPr="000C78F4">
        <w:rPr>
          <w:rFonts w:cs="Calibri"/>
          <w:sz w:val="24"/>
          <w:szCs w:val="24"/>
          <w:lang w:val="bg-BG"/>
        </w:rPr>
        <w:t>Якуб</w:t>
      </w:r>
      <w:proofErr w:type="spellEnd"/>
      <w:r w:rsidRPr="000C78F4">
        <w:rPr>
          <w:rFonts w:cs="Calibri"/>
          <w:sz w:val="24"/>
          <w:szCs w:val="24"/>
          <w:lang w:val="bg-BG"/>
        </w:rPr>
        <w:t xml:space="preserve"> </w:t>
      </w:r>
      <w:proofErr w:type="spellStart"/>
      <w:r w:rsidRPr="000C78F4">
        <w:rPr>
          <w:rFonts w:cs="Calibri"/>
          <w:sz w:val="24"/>
          <w:szCs w:val="24"/>
          <w:lang w:val="bg-BG"/>
        </w:rPr>
        <w:t>Исмаилов</w:t>
      </w:r>
      <w:proofErr w:type="spellEnd"/>
      <w:r w:rsidRPr="000C78F4">
        <w:rPr>
          <w:rFonts w:cs="Calibri"/>
          <w:sz w:val="24"/>
          <w:szCs w:val="24"/>
          <w:lang w:val="bg-BG"/>
        </w:rPr>
        <w:t xml:space="preserve"> </w:t>
      </w:r>
      <w:proofErr w:type="spellStart"/>
      <w:r w:rsidRPr="000C78F4">
        <w:rPr>
          <w:rFonts w:cs="Calibri"/>
          <w:sz w:val="24"/>
          <w:szCs w:val="24"/>
          <w:lang w:val="bg-BG"/>
        </w:rPr>
        <w:t>Шабанов</w:t>
      </w:r>
      <w:proofErr w:type="spellEnd"/>
      <w:r w:rsidRPr="000F054F">
        <w:rPr>
          <w:rFonts w:cs="Calibri"/>
          <w:sz w:val="24"/>
          <w:szCs w:val="24"/>
        </w:rPr>
        <w:t>.</w:t>
      </w:r>
    </w:p>
    <w:p w:rsidR="000C78F4" w:rsidRPr="000F054F" w:rsidRDefault="000C78F4" w:rsidP="000C78F4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proofErr w:type="spellStart"/>
      <w:r w:rsidRPr="000F054F">
        <w:rPr>
          <w:rFonts w:cs="Calibri"/>
          <w:sz w:val="24"/>
          <w:szCs w:val="24"/>
        </w:rPr>
        <w:t>Други</w:t>
      </w:r>
      <w:proofErr w:type="spellEnd"/>
      <w:r w:rsidRPr="000F054F">
        <w:rPr>
          <w:rFonts w:cs="Calibri"/>
          <w:sz w:val="24"/>
          <w:szCs w:val="24"/>
        </w:rPr>
        <w:t>.</w:t>
      </w:r>
    </w:p>
    <w:p w:rsidR="000C78F4" w:rsidRPr="00482BC1" w:rsidRDefault="000C78F4" w:rsidP="000C78F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Събина Георгиева </w:t>
            </w:r>
            <w:proofErr w:type="spellStart"/>
            <w:r>
              <w:rPr>
                <w:rFonts w:cstheme="minorHAnsi"/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 xml:space="preserve">Яница Георгиева </w:t>
            </w:r>
            <w:proofErr w:type="spellStart"/>
            <w:r w:rsidRPr="00482BC1">
              <w:rPr>
                <w:rFonts w:cstheme="minorHAnsi"/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 xml:space="preserve">Димитър </w:t>
            </w:r>
            <w:proofErr w:type="spellStart"/>
            <w:r w:rsidRPr="00482BC1">
              <w:rPr>
                <w:rFonts w:cstheme="minorHAnsi"/>
                <w:b/>
                <w:color w:val="000000"/>
              </w:rPr>
              <w:t>Любозаров</w:t>
            </w:r>
            <w:proofErr w:type="spellEnd"/>
            <w:r w:rsidRPr="00482BC1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482BC1">
              <w:rPr>
                <w:rFonts w:cstheme="minorHAnsi"/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0C78F4" w:rsidRPr="00482BC1" w:rsidRDefault="000C78F4" w:rsidP="000C78F4">
      <w:pPr>
        <w:jc w:val="both"/>
        <w:rPr>
          <w:rFonts w:cstheme="minorHAnsi"/>
        </w:rPr>
      </w:pPr>
    </w:p>
    <w:p w:rsidR="000C78F4" w:rsidRDefault="000C78F4" w:rsidP="000C78F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82BC1">
        <w:rPr>
          <w:rFonts w:cstheme="minorHAnsi"/>
        </w:rPr>
        <w:lastRenderedPageBreak/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>
        <w:rPr>
          <w:rFonts w:cstheme="minorHAnsi"/>
        </w:rPr>
        <w:t>13</w:t>
      </w:r>
      <w:r w:rsidRPr="00482BC1">
        <w:rPr>
          <w:rFonts w:cstheme="minorHAnsi"/>
        </w:rPr>
        <w:t xml:space="preserve"> гласа “ЗА”</w:t>
      </w:r>
      <w:r>
        <w:rPr>
          <w:rFonts w:cstheme="minorHAnsi"/>
        </w:rPr>
        <w:t xml:space="preserve"> и 0 „против“</w:t>
      </w:r>
      <w:r w:rsidRPr="00482BC1">
        <w:rPr>
          <w:rFonts w:cstheme="minorHAnsi"/>
        </w:rPr>
        <w:t>.</w:t>
      </w:r>
    </w:p>
    <w:p w:rsidR="00AD0FDD" w:rsidRPr="004D7857" w:rsidRDefault="00AD0FDD" w:rsidP="00AD0FDD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По точка </w:t>
      </w:r>
      <w:r w:rsidRPr="004D7857">
        <w:rPr>
          <w:rFonts w:ascii="Arial" w:hAnsi="Arial" w:cs="Arial"/>
          <w:b/>
          <w:bCs/>
          <w:sz w:val="28"/>
          <w:szCs w:val="28"/>
          <w:u w:val="single"/>
        </w:rPr>
        <w:t xml:space="preserve">първа </w:t>
      </w:r>
      <w:r w:rsidRPr="004D7857">
        <w:rPr>
          <w:rFonts w:ascii="Arial" w:hAnsi="Arial" w:cs="Arial"/>
          <w:sz w:val="28"/>
          <w:szCs w:val="28"/>
        </w:rPr>
        <w:t>от дневния ред докладва председателя Цветомира Кънева:</w:t>
      </w:r>
    </w:p>
    <w:p w:rsidR="00AD0FDD" w:rsidRPr="004E1D6F" w:rsidRDefault="00AD0FDD" w:rsidP="00AD0FD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Колеги, на заседание проведено на 29.10.2021г. по повод на </w:t>
      </w:r>
      <w:r w:rsidRPr="004E1D6F">
        <w:rPr>
          <w:rFonts w:ascii="Helvetica" w:hAnsi="Helvetica" w:cs="Helvetica"/>
          <w:color w:val="333333"/>
          <w:sz w:val="16"/>
          <w:szCs w:val="16"/>
        </w:rPr>
        <w:t xml:space="preserve">писмо от Кмета на Община Котел – Коста </w:t>
      </w:r>
      <w:proofErr w:type="spellStart"/>
      <w:r w:rsidRPr="004E1D6F">
        <w:rPr>
          <w:rFonts w:ascii="Helvetica" w:hAnsi="Helvetica" w:cs="Helvetica"/>
          <w:color w:val="333333"/>
          <w:sz w:val="16"/>
          <w:szCs w:val="16"/>
        </w:rPr>
        <w:t>Каранашев</w:t>
      </w:r>
      <w:proofErr w:type="spellEnd"/>
      <w:r w:rsidRPr="004E1D6F">
        <w:rPr>
          <w:rFonts w:ascii="Helvetica" w:hAnsi="Helvetica" w:cs="Helvetica"/>
          <w:color w:val="333333"/>
          <w:sz w:val="16"/>
          <w:szCs w:val="16"/>
        </w:rPr>
        <w:t xml:space="preserve">, заведено в ОИК – Котел под вх.№ 143/28.10.2021г., с което същия уведомява Председателя прилагайки справка за съдимост издадена от Районен съд – Котел, че на лицето Якуб Исмаилов Шабанов е наложено наказание ЛИШАВАНЕ ОТ СВОБОДА за срок от една година и шест месеца и глоба в размер на 5000.00 лв. за престъпление по чл.281, ал.2, т.1 </w:t>
      </w:r>
      <w:proofErr w:type="spellStart"/>
      <w:r w:rsidRPr="004E1D6F">
        <w:rPr>
          <w:rFonts w:ascii="Helvetica" w:hAnsi="Helvetica" w:cs="Helvetica"/>
          <w:color w:val="333333"/>
          <w:sz w:val="16"/>
          <w:szCs w:val="16"/>
        </w:rPr>
        <w:t>предл</w:t>
      </w:r>
      <w:proofErr w:type="spellEnd"/>
      <w:r w:rsidRPr="004E1D6F">
        <w:rPr>
          <w:rFonts w:ascii="Helvetica" w:hAnsi="Helvetica" w:cs="Helvetica"/>
          <w:color w:val="333333"/>
          <w:sz w:val="16"/>
          <w:szCs w:val="16"/>
        </w:rPr>
        <w:t xml:space="preserve">. Първо, т.5 във </w:t>
      </w:r>
      <w:proofErr w:type="spellStart"/>
      <w:r w:rsidRPr="004E1D6F">
        <w:rPr>
          <w:rFonts w:ascii="Helvetica" w:hAnsi="Helvetica" w:cs="Helvetica"/>
          <w:color w:val="333333"/>
          <w:sz w:val="16"/>
          <w:szCs w:val="16"/>
        </w:rPr>
        <w:t>вр</w:t>
      </w:r>
      <w:proofErr w:type="spellEnd"/>
      <w:r w:rsidRPr="004E1D6F">
        <w:rPr>
          <w:rFonts w:ascii="Helvetica" w:hAnsi="Helvetica" w:cs="Helvetica"/>
          <w:color w:val="333333"/>
          <w:sz w:val="16"/>
          <w:szCs w:val="16"/>
        </w:rPr>
        <w:t>.с чл.281, ал.1 от НК., като на основание чл.66, ал.1 от НК ОТЛАГА изпълнението на така наложеното наказание „Лишаване от свобода“ за срок от една година и шест месеца, с изпитателен срок от три години</w:t>
      </w:r>
      <w:r>
        <w:rPr>
          <w:rFonts w:ascii="Helvetica" w:hAnsi="Helvetica" w:cs="Helvetica"/>
          <w:color w:val="333333"/>
          <w:sz w:val="16"/>
          <w:szCs w:val="16"/>
        </w:rPr>
        <w:t xml:space="preserve"> и с</w:t>
      </w:r>
      <w:r w:rsidRPr="004E1D6F">
        <w:rPr>
          <w:rFonts w:ascii="Helvetica" w:hAnsi="Helvetica" w:cs="Helvetica"/>
          <w:color w:val="333333"/>
          <w:sz w:val="16"/>
          <w:szCs w:val="16"/>
        </w:rPr>
        <w:t>лед като комисията се запозна с текста на писмото и приложената справка и предвид искането за произнасяне по компетентност ОИК – Котел от фактическа страна установи следното:</w:t>
      </w:r>
    </w:p>
    <w:p w:rsidR="00AD0FDD" w:rsidRPr="004E1D6F" w:rsidRDefault="00AD0FDD" w:rsidP="00AD0FDD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16"/>
          <w:szCs w:val="16"/>
        </w:rPr>
      </w:pPr>
      <w:r w:rsidRPr="004E1D6F">
        <w:rPr>
          <w:rFonts w:ascii="Helvetica" w:hAnsi="Helvetica" w:cs="Helvetica"/>
          <w:color w:val="333333"/>
          <w:sz w:val="16"/>
          <w:szCs w:val="16"/>
        </w:rPr>
        <w:t>С Решение №160/28.10.2019г. на основание чл.87, ал.1, т.26 и чл.246 от ИК във връзка с обработени секционни протоколи за изборните резултати, ОИК - Котел - обявява за избран кмет село ТИЧА лицето ЯКУБ ИСМАИЛОВ ШАБАНОВ, ЕГН ..............</w:t>
      </w:r>
    </w:p>
    <w:p w:rsidR="00AD0FDD" w:rsidRPr="004E1D6F" w:rsidRDefault="00AD0FDD" w:rsidP="00AD0FDD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16"/>
          <w:szCs w:val="16"/>
        </w:rPr>
      </w:pPr>
      <w:r w:rsidRPr="004E1D6F">
        <w:rPr>
          <w:rFonts w:ascii="Helvetica" w:hAnsi="Helvetica" w:cs="Helvetica"/>
          <w:color w:val="333333"/>
          <w:sz w:val="16"/>
          <w:szCs w:val="16"/>
        </w:rPr>
        <w:t xml:space="preserve">В чл.42 от Закона за местното </w:t>
      </w:r>
      <w:proofErr w:type="spellStart"/>
      <w:r w:rsidRPr="004E1D6F">
        <w:rPr>
          <w:rFonts w:ascii="Helvetica" w:hAnsi="Helvetica" w:cs="Helvetica"/>
          <w:color w:val="333333"/>
          <w:sz w:val="16"/>
          <w:szCs w:val="16"/>
        </w:rPr>
        <w:t>самоуправелние</w:t>
      </w:r>
      <w:proofErr w:type="spellEnd"/>
      <w:r w:rsidRPr="004E1D6F">
        <w:rPr>
          <w:rFonts w:ascii="Helvetica" w:hAnsi="Helvetica" w:cs="Helvetica"/>
          <w:color w:val="333333"/>
          <w:sz w:val="16"/>
          <w:szCs w:val="16"/>
        </w:rPr>
        <w:t xml:space="preserve"> и местната администрация / ЗМСМА /, законодателя е посочил изчерпателно хипотезите, при които могат да бъдат прекратени предсрочно пълномощията на кметовете. Една от тези възможности е 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 съгласно  чл.42, ал.1, т.4 от ЗМСМА.</w:t>
      </w:r>
    </w:p>
    <w:p w:rsidR="00AD0FDD" w:rsidRPr="004E1D6F" w:rsidRDefault="00AD0FDD" w:rsidP="00AD0FDD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16"/>
          <w:szCs w:val="16"/>
        </w:rPr>
      </w:pPr>
      <w:r w:rsidRPr="004E1D6F">
        <w:rPr>
          <w:rFonts w:ascii="Helvetica" w:hAnsi="Helvetica" w:cs="Helvetica"/>
          <w:color w:val="333333"/>
          <w:sz w:val="16"/>
          <w:szCs w:val="16"/>
        </w:rPr>
        <w:t>С оглед законов</w:t>
      </w:r>
      <w:r>
        <w:rPr>
          <w:rFonts w:ascii="Helvetica" w:hAnsi="Helvetica" w:cs="Helvetica"/>
          <w:color w:val="333333"/>
          <w:sz w:val="16"/>
          <w:szCs w:val="16"/>
        </w:rPr>
        <w:t>ите разпоредби ОИК – Котел счете</w:t>
      </w:r>
      <w:r w:rsidRPr="004E1D6F">
        <w:rPr>
          <w:rFonts w:ascii="Helvetica" w:hAnsi="Helvetica" w:cs="Helvetica"/>
          <w:color w:val="333333"/>
          <w:sz w:val="16"/>
          <w:szCs w:val="16"/>
        </w:rPr>
        <w:t>, че Общинска администрация – Котел е изпълнила вменените й задължения, съгласно чл.42, ал.2 от ЗМСМА за служебно установяване съгласно съдимостта на лицето, но съгласно Решение №1685-МИ от 20 ноември 2019г. на ЦИК, предсрочното прекратяване на пълномощията на кмет се удостоверяват и със съответните други документи, а именно заверен от съда препис от влязла в сила присъда, с която кметът след избирането му е осъден на лишаване от свобода за умишлено престъпление от общ характер или на лишаване от право да заема държавна служба / чл.42, ал.1, т.4 от ЗМСМА /.</w:t>
      </w:r>
    </w:p>
    <w:p w:rsidR="00AD0FDD" w:rsidRPr="004E1D6F" w:rsidRDefault="00AD0FDD" w:rsidP="00AD0FDD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16"/>
          <w:szCs w:val="16"/>
        </w:rPr>
      </w:pPr>
      <w:r w:rsidRPr="004E1D6F">
        <w:rPr>
          <w:rFonts w:ascii="Helvetica" w:hAnsi="Helvetica" w:cs="Helvetica"/>
          <w:color w:val="333333"/>
          <w:sz w:val="16"/>
          <w:szCs w:val="16"/>
        </w:rPr>
        <w:t xml:space="preserve">Предвид това и съгласно разпоредбата на чл.42, ал.4, ОИК – Котел </w:t>
      </w:r>
      <w:r>
        <w:rPr>
          <w:rFonts w:ascii="Helvetica" w:hAnsi="Helvetica" w:cs="Helvetica"/>
          <w:color w:val="333333"/>
          <w:sz w:val="16"/>
          <w:szCs w:val="16"/>
        </w:rPr>
        <w:t xml:space="preserve">реши, че </w:t>
      </w:r>
      <w:r w:rsidRPr="004E1D6F">
        <w:rPr>
          <w:rFonts w:ascii="Helvetica" w:hAnsi="Helvetica" w:cs="Helvetica"/>
          <w:color w:val="333333"/>
          <w:sz w:val="16"/>
          <w:szCs w:val="16"/>
        </w:rPr>
        <w:t>ще се произнесе по компетентност относно предсрочното прекратяване на пълномощията на Якуб Исмаилов Шабанов – Кмет на село Тича в тридневен срок от получаване на заварен препис от акта на Районен съд Царево, тъй като законодателя е заложил императивната правна норма справката относно съдимостта на лицето да е придружена със съответните други документи.</w:t>
      </w:r>
    </w:p>
    <w:p w:rsidR="00AD0FDD" w:rsidRDefault="00AD0FDD" w:rsidP="00AD0FDD">
      <w:pPr>
        <w:ind w:firstLine="709"/>
        <w:rPr>
          <w:rFonts w:ascii="Helvetica" w:hAnsi="Helvetica" w:cs="Helvetica"/>
          <w:color w:val="333333"/>
          <w:sz w:val="16"/>
          <w:szCs w:val="16"/>
        </w:rPr>
      </w:pPr>
      <w:r w:rsidRPr="004E1D6F">
        <w:rPr>
          <w:rFonts w:ascii="Helvetica" w:hAnsi="Helvetica" w:cs="Helvetica"/>
          <w:color w:val="333333"/>
          <w:sz w:val="16"/>
          <w:szCs w:val="16"/>
        </w:rPr>
        <w:t>Водейки се от горните констатации, съгласно чл.87, ал.1, т.1 от ИК, чл.42, ал.1, т.4 и ал.2 от ЗМСМА и Решение № №1685-МИ от 20 ноември 2019г. на ЦИК</w:t>
      </w:r>
      <w:r>
        <w:rPr>
          <w:rFonts w:ascii="Helvetica" w:hAnsi="Helvetica" w:cs="Helvetica"/>
          <w:color w:val="333333"/>
          <w:sz w:val="16"/>
          <w:szCs w:val="16"/>
        </w:rPr>
        <w:t>, ОИК – Котел изиска с писмо от Районен съд Царево заверен препис на акта, който е постъпил в деловодството на комисията и заведен под вх.№</w:t>
      </w:r>
      <w:r w:rsidR="000C78F4">
        <w:rPr>
          <w:rFonts w:ascii="Helvetica" w:hAnsi="Helvetica" w:cs="Helvetica"/>
          <w:color w:val="333333"/>
          <w:sz w:val="16"/>
          <w:szCs w:val="16"/>
        </w:rPr>
        <w:t xml:space="preserve"> 144/16.11.2021г.</w:t>
      </w:r>
    </w:p>
    <w:p w:rsidR="00AD0FDD" w:rsidRPr="004D7857" w:rsidRDefault="00AD0FDD" w:rsidP="00AD0FDD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Уважаеми колеги, ще прочета съдържанието на </w:t>
      </w:r>
      <w:r>
        <w:rPr>
          <w:rFonts w:ascii="Arial" w:hAnsi="Arial" w:cs="Arial"/>
          <w:sz w:val="28"/>
          <w:szCs w:val="28"/>
        </w:rPr>
        <w:t>Споразумението</w:t>
      </w:r>
      <w:r w:rsidRPr="004D7857">
        <w:rPr>
          <w:rFonts w:ascii="Arial" w:hAnsi="Arial" w:cs="Arial"/>
          <w:sz w:val="28"/>
          <w:szCs w:val="28"/>
        </w:rPr>
        <w:t>, след което ще Ви го предоставя за разглеждане.</w:t>
      </w:r>
    </w:p>
    <w:p w:rsidR="00AD0FDD" w:rsidRPr="004D7857" w:rsidRDefault="00AD0FDD" w:rsidP="00AD0FDD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Споразумението</w:t>
      </w:r>
      <w:r w:rsidRPr="004D7857">
        <w:rPr>
          <w:rFonts w:ascii="Arial" w:hAnsi="Arial" w:cs="Arial"/>
          <w:sz w:val="28"/>
          <w:szCs w:val="28"/>
        </w:rPr>
        <w:t xml:space="preserve"> се прочете от Председателя на ОИК – Котел и се разгледа се от всички членове на комисията поотделно.</w:t>
      </w:r>
    </w:p>
    <w:p w:rsidR="00AD0FDD" w:rsidRPr="004D7857" w:rsidRDefault="00AD0FDD" w:rsidP="00AD0FDD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От гореизложеното ОИК – Котел, установи по безспорен начин следните факти:</w:t>
      </w:r>
    </w:p>
    <w:p w:rsidR="00AD0FDD" w:rsidRPr="004D7857" w:rsidRDefault="00AD0FDD" w:rsidP="00AD0FDD">
      <w:pPr>
        <w:ind w:firstLine="709"/>
        <w:rPr>
          <w:rFonts w:ascii="Arial" w:hAnsi="Arial" w:cs="Arial"/>
          <w:sz w:val="28"/>
          <w:szCs w:val="28"/>
        </w:rPr>
      </w:pPr>
      <w:r w:rsidRPr="000C78F4">
        <w:rPr>
          <w:rFonts w:ascii="Arial" w:hAnsi="Arial" w:cs="Arial"/>
          <w:sz w:val="28"/>
          <w:szCs w:val="28"/>
        </w:rPr>
        <w:t>Якуб Исмаилов Шабанов – Кмет на село Тича</w:t>
      </w:r>
      <w:r w:rsidRPr="004D7857">
        <w:rPr>
          <w:rFonts w:ascii="Arial" w:hAnsi="Arial" w:cs="Arial"/>
          <w:sz w:val="28"/>
          <w:szCs w:val="28"/>
        </w:rPr>
        <w:t xml:space="preserve">, общ.Котел, е осъден </w:t>
      </w:r>
      <w:r>
        <w:rPr>
          <w:rFonts w:ascii="Arial" w:hAnsi="Arial" w:cs="Arial"/>
          <w:sz w:val="28"/>
          <w:szCs w:val="28"/>
        </w:rPr>
        <w:t>с влязла в сила присъда</w:t>
      </w:r>
      <w:r w:rsidRPr="004D7857">
        <w:rPr>
          <w:rFonts w:ascii="Arial" w:hAnsi="Arial" w:cs="Arial"/>
          <w:sz w:val="28"/>
          <w:szCs w:val="28"/>
        </w:rPr>
        <w:t xml:space="preserve"> „лишаване от свобода”  по НОХД №</w:t>
      </w:r>
      <w:r w:rsidR="000C78F4">
        <w:rPr>
          <w:rFonts w:ascii="Arial" w:hAnsi="Arial" w:cs="Arial"/>
          <w:sz w:val="28"/>
          <w:szCs w:val="28"/>
        </w:rPr>
        <w:t>536</w:t>
      </w:r>
      <w:r w:rsidRPr="004D7857">
        <w:rPr>
          <w:rFonts w:ascii="Arial" w:hAnsi="Arial" w:cs="Arial"/>
          <w:sz w:val="28"/>
          <w:szCs w:val="28"/>
        </w:rPr>
        <w:t>/20</w:t>
      </w:r>
      <w:r w:rsidR="000C78F4">
        <w:rPr>
          <w:rFonts w:ascii="Arial" w:hAnsi="Arial" w:cs="Arial"/>
          <w:sz w:val="28"/>
          <w:szCs w:val="28"/>
        </w:rPr>
        <w:t>21</w:t>
      </w:r>
      <w:r w:rsidRPr="004D7857">
        <w:rPr>
          <w:rFonts w:ascii="Arial" w:hAnsi="Arial" w:cs="Arial"/>
          <w:sz w:val="28"/>
          <w:szCs w:val="28"/>
        </w:rPr>
        <w:t xml:space="preserve">г. по описа на </w:t>
      </w:r>
      <w:r>
        <w:rPr>
          <w:rFonts w:ascii="Arial" w:hAnsi="Arial" w:cs="Arial"/>
          <w:sz w:val="28"/>
          <w:szCs w:val="28"/>
        </w:rPr>
        <w:t>Районен съд</w:t>
      </w:r>
      <w:r w:rsidRPr="004D7857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Царево</w:t>
      </w:r>
      <w:r w:rsidRPr="004D7857">
        <w:rPr>
          <w:rFonts w:ascii="Arial" w:hAnsi="Arial" w:cs="Arial"/>
          <w:sz w:val="28"/>
          <w:szCs w:val="28"/>
        </w:rPr>
        <w:t xml:space="preserve">, сключвайки Споразумение </w:t>
      </w:r>
      <w:r w:rsidR="000C78F4">
        <w:rPr>
          <w:rFonts w:ascii="Arial" w:hAnsi="Arial" w:cs="Arial"/>
          <w:sz w:val="28"/>
          <w:szCs w:val="28"/>
        </w:rPr>
        <w:t xml:space="preserve">№190/21.10.2021г. </w:t>
      </w:r>
      <w:r w:rsidRPr="004D7857">
        <w:rPr>
          <w:rFonts w:ascii="Arial" w:hAnsi="Arial" w:cs="Arial"/>
          <w:sz w:val="28"/>
          <w:szCs w:val="28"/>
        </w:rPr>
        <w:t xml:space="preserve">между прокурора от </w:t>
      </w:r>
      <w:r w:rsidR="000C78F4">
        <w:rPr>
          <w:rFonts w:ascii="Arial" w:hAnsi="Arial" w:cs="Arial"/>
          <w:sz w:val="28"/>
          <w:szCs w:val="28"/>
        </w:rPr>
        <w:t xml:space="preserve">РП-Бургас, </w:t>
      </w:r>
      <w:r w:rsidRPr="004D7857">
        <w:rPr>
          <w:rFonts w:ascii="Arial" w:hAnsi="Arial" w:cs="Arial"/>
          <w:sz w:val="28"/>
          <w:szCs w:val="28"/>
        </w:rPr>
        <w:t>защитника на подсъдимия и подсъдимия, в което последния се признава за виновен</w:t>
      </w:r>
      <w:r w:rsidR="00586510">
        <w:rPr>
          <w:rFonts w:ascii="Arial" w:hAnsi="Arial" w:cs="Arial"/>
          <w:sz w:val="28"/>
          <w:szCs w:val="28"/>
        </w:rPr>
        <w:t xml:space="preserve"> за посоченото престъпление по чл.281, ал.2, т.1, </w:t>
      </w:r>
      <w:proofErr w:type="spellStart"/>
      <w:r w:rsidR="00586510">
        <w:rPr>
          <w:rFonts w:ascii="Arial" w:hAnsi="Arial" w:cs="Arial"/>
          <w:sz w:val="28"/>
          <w:szCs w:val="28"/>
        </w:rPr>
        <w:t>предл</w:t>
      </w:r>
      <w:proofErr w:type="spellEnd"/>
      <w:r w:rsidR="00586510">
        <w:rPr>
          <w:rFonts w:ascii="Arial" w:hAnsi="Arial" w:cs="Arial"/>
          <w:sz w:val="28"/>
          <w:szCs w:val="28"/>
        </w:rPr>
        <w:t xml:space="preserve">.първо, т.5 във </w:t>
      </w:r>
      <w:proofErr w:type="spellStart"/>
      <w:r w:rsidR="00586510">
        <w:rPr>
          <w:rFonts w:ascii="Arial" w:hAnsi="Arial" w:cs="Arial"/>
          <w:sz w:val="28"/>
          <w:szCs w:val="28"/>
        </w:rPr>
        <w:t>вр</w:t>
      </w:r>
      <w:proofErr w:type="spellEnd"/>
      <w:r w:rsidR="00586510">
        <w:rPr>
          <w:rFonts w:ascii="Arial" w:hAnsi="Arial" w:cs="Arial"/>
          <w:sz w:val="28"/>
          <w:szCs w:val="28"/>
        </w:rPr>
        <w:t xml:space="preserve">. с чл.281, ал.1 от НК, </w:t>
      </w:r>
      <w:r w:rsidRPr="004D7857">
        <w:rPr>
          <w:rFonts w:ascii="Arial" w:hAnsi="Arial" w:cs="Arial"/>
          <w:sz w:val="28"/>
          <w:szCs w:val="28"/>
        </w:rPr>
        <w:t xml:space="preserve">поради което и на основание </w:t>
      </w:r>
      <w:r w:rsidR="000C78F4">
        <w:rPr>
          <w:rFonts w:ascii="Arial" w:hAnsi="Arial" w:cs="Arial"/>
          <w:sz w:val="28"/>
          <w:szCs w:val="28"/>
        </w:rPr>
        <w:t>чл.</w:t>
      </w:r>
      <w:r w:rsidR="00586510">
        <w:rPr>
          <w:rFonts w:ascii="Arial" w:hAnsi="Arial" w:cs="Arial"/>
          <w:sz w:val="28"/>
          <w:szCs w:val="28"/>
        </w:rPr>
        <w:t xml:space="preserve">281, ал.2, т.1 </w:t>
      </w:r>
      <w:proofErr w:type="spellStart"/>
      <w:r w:rsidR="00586510">
        <w:rPr>
          <w:rFonts w:ascii="Arial" w:hAnsi="Arial" w:cs="Arial"/>
          <w:sz w:val="28"/>
          <w:szCs w:val="28"/>
        </w:rPr>
        <w:t>предл</w:t>
      </w:r>
      <w:proofErr w:type="spellEnd"/>
      <w:r w:rsidR="00586510">
        <w:rPr>
          <w:rFonts w:ascii="Arial" w:hAnsi="Arial" w:cs="Arial"/>
          <w:sz w:val="28"/>
          <w:szCs w:val="28"/>
        </w:rPr>
        <w:t xml:space="preserve">.първо,т.5 </w:t>
      </w:r>
      <w:proofErr w:type="spellStart"/>
      <w:r w:rsidR="00586510">
        <w:rPr>
          <w:rFonts w:ascii="Arial" w:hAnsi="Arial" w:cs="Arial"/>
          <w:sz w:val="28"/>
          <w:szCs w:val="28"/>
        </w:rPr>
        <w:t>вр</w:t>
      </w:r>
      <w:proofErr w:type="spellEnd"/>
      <w:r w:rsidR="00586510">
        <w:rPr>
          <w:rFonts w:ascii="Arial" w:hAnsi="Arial" w:cs="Arial"/>
          <w:sz w:val="28"/>
          <w:szCs w:val="28"/>
        </w:rPr>
        <w:t>.чл.281,ал.1 от НК,</w:t>
      </w:r>
      <w:proofErr w:type="spellStart"/>
      <w:r w:rsidR="00586510">
        <w:rPr>
          <w:rFonts w:ascii="Arial" w:hAnsi="Arial" w:cs="Arial"/>
          <w:sz w:val="28"/>
          <w:szCs w:val="28"/>
        </w:rPr>
        <w:t>вр</w:t>
      </w:r>
      <w:proofErr w:type="spellEnd"/>
      <w:r w:rsidR="00586510">
        <w:rPr>
          <w:rFonts w:ascii="Arial" w:hAnsi="Arial" w:cs="Arial"/>
          <w:sz w:val="28"/>
          <w:szCs w:val="28"/>
        </w:rPr>
        <w:t xml:space="preserve">.чл.54,ал.1 и ал.2 от НК е осъден на Лишаване от свобода за срок от една година и шест месеца и глоба в размер на 5000.00 лв., </w:t>
      </w:r>
      <w:r w:rsidR="00586510">
        <w:rPr>
          <w:rFonts w:ascii="Arial" w:hAnsi="Arial" w:cs="Arial"/>
          <w:sz w:val="28"/>
          <w:szCs w:val="28"/>
        </w:rPr>
        <w:lastRenderedPageBreak/>
        <w:t xml:space="preserve">като на основание чл.66, ал.1 от НК наложеното наказание Лишаване от свобода </w:t>
      </w:r>
      <w:r w:rsidR="00586510">
        <w:rPr>
          <w:rFonts w:ascii="Arial" w:hAnsi="Arial" w:cs="Arial"/>
          <w:sz w:val="28"/>
          <w:szCs w:val="28"/>
        </w:rPr>
        <w:t>за срок от една година и шест месеца</w:t>
      </w:r>
      <w:r w:rsidR="00586510">
        <w:rPr>
          <w:rFonts w:ascii="Arial" w:hAnsi="Arial" w:cs="Arial"/>
          <w:sz w:val="28"/>
          <w:szCs w:val="28"/>
        </w:rPr>
        <w:t xml:space="preserve"> е отложено с изпитателен срок  от три години</w:t>
      </w:r>
      <w:r w:rsidRPr="004D7857">
        <w:rPr>
          <w:rFonts w:ascii="Arial" w:hAnsi="Arial" w:cs="Arial"/>
          <w:sz w:val="28"/>
          <w:szCs w:val="28"/>
        </w:rPr>
        <w:t>.</w:t>
      </w:r>
    </w:p>
    <w:p w:rsidR="00AD0FDD" w:rsidRPr="004D7857" w:rsidRDefault="00AD0FDD" w:rsidP="00AD0FDD">
      <w:pPr>
        <w:ind w:firstLine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Думата взе председателя Цветомира Кънева.</w:t>
      </w:r>
    </w:p>
    <w:p w:rsidR="00AD0FDD" w:rsidRDefault="00AD0FDD" w:rsidP="00AD0FDD">
      <w:pPr>
        <w:pStyle w:val="a3"/>
        <w:jc w:val="both"/>
        <w:rPr>
          <w:rFonts w:ascii="Arial" w:hAnsi="Arial" w:cs="Arial"/>
          <w:color w:val="333333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Уважаеми колеги, </w:t>
      </w:r>
      <w:r w:rsidRPr="004D7857">
        <w:rPr>
          <w:rFonts w:ascii="Arial" w:hAnsi="Arial" w:cs="Arial"/>
          <w:color w:val="333333"/>
          <w:sz w:val="28"/>
          <w:szCs w:val="28"/>
        </w:rPr>
        <w:t xml:space="preserve">налагането на горепосоченото наказание с влязла в сила присъда е предпоставка за предсрочно прекратяване на пълномощията на основание чл. 42, ал. 1, т .4 от ЗМСМА на </w:t>
      </w:r>
      <w:r w:rsidRPr="003176A7">
        <w:rPr>
          <w:rFonts w:ascii="Arial" w:hAnsi="Arial" w:cs="Arial"/>
          <w:color w:val="333333"/>
          <w:sz w:val="28"/>
          <w:szCs w:val="28"/>
        </w:rPr>
        <w:t>Якуб Исмаилов Шабанов – Кмет на село Тича</w:t>
      </w:r>
      <w:r w:rsidRPr="004D7857">
        <w:rPr>
          <w:rFonts w:ascii="Arial" w:hAnsi="Arial" w:cs="Arial"/>
          <w:color w:val="333333"/>
          <w:sz w:val="28"/>
          <w:szCs w:val="28"/>
        </w:rPr>
        <w:t xml:space="preserve">, община Котел. Съгласно цитираната разпоредба пълномощията на кметовете на кметства се прекратяват предсрочно при влизане в сила на присъда, с която е наложено наказание лишаване от свобода за умишлено престъпление от общ характер, което означава, че се изисква кумулативното наличие на няколко предпоставки, а именно-влязла в сила присъда, наложено наказание лишаване от свобода, извършено престъпление от общ характер. Видно от </w:t>
      </w:r>
      <w:r w:rsidR="003176A7">
        <w:rPr>
          <w:rFonts w:ascii="Arial" w:hAnsi="Arial" w:cs="Arial"/>
          <w:sz w:val="28"/>
          <w:szCs w:val="28"/>
        </w:rPr>
        <w:t>предоставения заверен препис на Споразумение</w:t>
      </w:r>
      <w:r w:rsidRPr="004D7857">
        <w:rPr>
          <w:rFonts w:ascii="Arial" w:hAnsi="Arial" w:cs="Arial"/>
          <w:sz w:val="28"/>
          <w:szCs w:val="28"/>
        </w:rPr>
        <w:t xml:space="preserve"> по описа на </w:t>
      </w:r>
      <w:r w:rsidR="009D13BC">
        <w:rPr>
          <w:rFonts w:ascii="Arial" w:hAnsi="Arial" w:cs="Arial"/>
          <w:sz w:val="28"/>
          <w:szCs w:val="28"/>
        </w:rPr>
        <w:t>Районен съд – Царево</w:t>
      </w:r>
      <w:r w:rsidRPr="004D7857">
        <w:rPr>
          <w:rFonts w:ascii="Arial" w:hAnsi="Arial" w:cs="Arial"/>
          <w:color w:val="333333"/>
          <w:sz w:val="28"/>
          <w:szCs w:val="28"/>
        </w:rPr>
        <w:t xml:space="preserve">, е налице първото условие-влязла в законна сила присъда. Налице е и втората предпоставка, тъй като видно от горепосочения съдебен акт е налице осъждане на наказание „лишаване от свобода“ за срок от </w:t>
      </w:r>
      <w:r w:rsidR="003176A7">
        <w:rPr>
          <w:rFonts w:ascii="Arial" w:hAnsi="Arial" w:cs="Arial"/>
          <w:color w:val="333333"/>
          <w:sz w:val="28"/>
          <w:szCs w:val="28"/>
        </w:rPr>
        <w:t>една година и шест месеца.</w:t>
      </w:r>
      <w:r w:rsidRPr="004D7857">
        <w:rPr>
          <w:rFonts w:ascii="Arial" w:hAnsi="Arial" w:cs="Arial"/>
          <w:color w:val="333333"/>
          <w:sz w:val="28"/>
          <w:szCs w:val="28"/>
        </w:rPr>
        <w:t xml:space="preserve"> На последно място по отношение на вида престъпление – осъществен състав на </w:t>
      </w:r>
      <w:r w:rsidR="00617DAC">
        <w:rPr>
          <w:rFonts w:ascii="Arial" w:hAnsi="Arial" w:cs="Arial"/>
          <w:color w:val="333333"/>
          <w:sz w:val="28"/>
          <w:szCs w:val="28"/>
        </w:rPr>
        <w:t xml:space="preserve">престъпление по чл.281, ал.2,т.1 </w:t>
      </w:r>
      <w:proofErr w:type="spellStart"/>
      <w:r w:rsidR="00617DAC">
        <w:rPr>
          <w:rFonts w:ascii="Arial" w:hAnsi="Arial" w:cs="Arial"/>
          <w:color w:val="333333"/>
          <w:sz w:val="28"/>
          <w:szCs w:val="28"/>
        </w:rPr>
        <w:t>предл</w:t>
      </w:r>
      <w:proofErr w:type="spellEnd"/>
      <w:r w:rsidR="00617DAC">
        <w:rPr>
          <w:rFonts w:ascii="Arial" w:hAnsi="Arial" w:cs="Arial"/>
          <w:color w:val="333333"/>
          <w:sz w:val="28"/>
          <w:szCs w:val="28"/>
        </w:rPr>
        <w:t xml:space="preserve">.първо, т.5 </w:t>
      </w:r>
      <w:proofErr w:type="spellStart"/>
      <w:r w:rsidR="00617DAC">
        <w:rPr>
          <w:rFonts w:ascii="Arial" w:hAnsi="Arial" w:cs="Arial"/>
          <w:color w:val="333333"/>
          <w:sz w:val="28"/>
          <w:szCs w:val="28"/>
        </w:rPr>
        <w:t>вр</w:t>
      </w:r>
      <w:proofErr w:type="spellEnd"/>
      <w:r w:rsidR="00617DAC">
        <w:rPr>
          <w:rFonts w:ascii="Arial" w:hAnsi="Arial" w:cs="Arial"/>
          <w:color w:val="333333"/>
          <w:sz w:val="28"/>
          <w:szCs w:val="28"/>
        </w:rPr>
        <w:t>.чл.281, ал.1 от НК</w:t>
      </w:r>
      <w:r w:rsidRPr="004D7857">
        <w:rPr>
          <w:rFonts w:ascii="Arial" w:hAnsi="Arial" w:cs="Arial"/>
          <w:color w:val="333333"/>
          <w:sz w:val="28"/>
          <w:szCs w:val="28"/>
        </w:rPr>
        <w:t xml:space="preserve">, то се явява като такова от общ характер, тъй като то не е сред посочените в чл. 161 от НК, където наказателното преследване се възбужда по тъжба на пострадалия, т.е. престъпление от общ характер е всяко престъпление извън тези, за които се търси отговорност чрез подаване на частна тъжба, а </w:t>
      </w:r>
      <w:r w:rsidR="00617DAC">
        <w:rPr>
          <w:rFonts w:ascii="Arial" w:hAnsi="Arial" w:cs="Arial"/>
          <w:color w:val="333333"/>
          <w:sz w:val="28"/>
          <w:szCs w:val="28"/>
        </w:rPr>
        <w:t>описаното</w:t>
      </w:r>
      <w:r w:rsidRPr="004D7857">
        <w:rPr>
          <w:rFonts w:ascii="Arial" w:hAnsi="Arial" w:cs="Arial"/>
          <w:color w:val="333333"/>
          <w:sz w:val="28"/>
          <w:szCs w:val="28"/>
        </w:rPr>
        <w:t xml:space="preserve"> не е сред последните. Следователно налице са и трите предпоставки в разпоредбата на чл. 42, ал. 1, т .4 от ЗМСМА за предсрочно прекратяване на пълномощията на </w:t>
      </w:r>
      <w:r w:rsidR="009D13BC" w:rsidRPr="00617DAC">
        <w:rPr>
          <w:rFonts w:ascii="Arial" w:hAnsi="Arial" w:cs="Arial"/>
          <w:color w:val="333333"/>
          <w:sz w:val="28"/>
          <w:szCs w:val="28"/>
        </w:rPr>
        <w:t>Якуб Исмаилов Шабанов – Кмет на село Тича,</w:t>
      </w:r>
      <w:r w:rsidRPr="004D7857">
        <w:rPr>
          <w:rFonts w:ascii="Arial" w:hAnsi="Arial" w:cs="Arial"/>
          <w:color w:val="333333"/>
          <w:sz w:val="28"/>
          <w:szCs w:val="28"/>
        </w:rPr>
        <w:t xml:space="preserve"> община Котел.</w:t>
      </w:r>
    </w:p>
    <w:p w:rsidR="009D13BC" w:rsidRPr="004D7857" w:rsidRDefault="009D13BC" w:rsidP="009D13BC">
      <w:pPr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Във връзка с гореизложените факти, ОИК – Котел на основание чл.42, ал.1, т.4 във връзка с чл.42, ал.4 от ЗМСМА</w:t>
      </w:r>
      <w:r>
        <w:rPr>
          <w:rFonts w:ascii="Arial" w:hAnsi="Arial" w:cs="Arial"/>
          <w:sz w:val="28"/>
          <w:szCs w:val="28"/>
        </w:rPr>
        <w:t xml:space="preserve"> и </w:t>
      </w:r>
      <w:r w:rsidRPr="00E20963">
        <w:rPr>
          <w:rFonts w:ascii="Arial" w:hAnsi="Arial" w:cs="Arial"/>
          <w:sz w:val="28"/>
          <w:szCs w:val="28"/>
        </w:rPr>
        <w:t>Решение № №1685-МИ от 20 ноември 2019г. на ЦИК</w:t>
      </w:r>
      <w:r w:rsidRPr="004D7857">
        <w:rPr>
          <w:rFonts w:ascii="Arial" w:hAnsi="Arial" w:cs="Arial"/>
          <w:sz w:val="28"/>
          <w:szCs w:val="28"/>
        </w:rPr>
        <w:t>:</w:t>
      </w:r>
    </w:p>
    <w:p w:rsidR="009D13BC" w:rsidRPr="004D7857" w:rsidRDefault="009D13BC" w:rsidP="009D13BC">
      <w:pPr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РЕШИ:</w:t>
      </w:r>
    </w:p>
    <w:p w:rsidR="009D13BC" w:rsidRPr="004D7857" w:rsidRDefault="009D13BC" w:rsidP="009D13B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D13BC" w:rsidRPr="004D7857" w:rsidRDefault="009D13BC" w:rsidP="009D13BC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 xml:space="preserve">РЕШЕНИЕ № </w:t>
      </w:r>
      <w:r>
        <w:rPr>
          <w:rFonts w:ascii="Arial" w:hAnsi="Arial" w:cs="Arial"/>
          <w:b/>
          <w:bCs/>
          <w:sz w:val="28"/>
          <w:szCs w:val="28"/>
        </w:rPr>
        <w:t>208</w:t>
      </w:r>
    </w:p>
    <w:p w:rsidR="009D13BC" w:rsidRPr="004D7857" w:rsidRDefault="009D13BC" w:rsidP="009D13B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lastRenderedPageBreak/>
        <w:t>ПРЕКРАТЯВА предсрочно пълномощията на Кмета на кметство с.</w:t>
      </w:r>
      <w:r>
        <w:rPr>
          <w:rFonts w:ascii="Arial" w:hAnsi="Arial" w:cs="Arial"/>
          <w:sz w:val="28"/>
          <w:szCs w:val="28"/>
        </w:rPr>
        <w:t>Тича</w:t>
      </w:r>
      <w:r w:rsidRPr="004D7857">
        <w:rPr>
          <w:rFonts w:ascii="Arial" w:hAnsi="Arial" w:cs="Arial"/>
          <w:sz w:val="28"/>
          <w:szCs w:val="28"/>
        </w:rPr>
        <w:t xml:space="preserve">, общ.Котел -  </w:t>
      </w:r>
      <w:r>
        <w:rPr>
          <w:rFonts w:ascii="Arial" w:hAnsi="Arial" w:cs="Arial"/>
          <w:sz w:val="28"/>
          <w:szCs w:val="28"/>
        </w:rPr>
        <w:t>Якуб Исмаилов Шабанов</w:t>
      </w:r>
      <w:r w:rsidRPr="004D7857">
        <w:rPr>
          <w:rFonts w:ascii="Arial" w:hAnsi="Arial" w:cs="Arial"/>
          <w:sz w:val="28"/>
          <w:szCs w:val="28"/>
        </w:rPr>
        <w:t xml:space="preserve">, ЕГН </w:t>
      </w:r>
      <w:r w:rsidRPr="004D7857">
        <w:rPr>
          <w:rFonts w:ascii="Arial" w:hAnsi="Arial" w:cs="Arial"/>
          <w:sz w:val="28"/>
          <w:szCs w:val="28"/>
          <w:lang w:val="en-US"/>
        </w:rPr>
        <w:t>**********</w:t>
      </w:r>
      <w:r w:rsidRPr="004D7857">
        <w:rPr>
          <w:rFonts w:ascii="Arial" w:hAnsi="Arial" w:cs="Arial"/>
          <w:sz w:val="28"/>
          <w:szCs w:val="28"/>
        </w:rPr>
        <w:t xml:space="preserve"> обявен с </w:t>
      </w:r>
      <w:r w:rsidR="00103FD8" w:rsidRPr="0024631E">
        <w:rPr>
          <w:rFonts w:ascii="Arial" w:hAnsi="Arial" w:cs="Arial"/>
          <w:sz w:val="28"/>
          <w:szCs w:val="28"/>
        </w:rPr>
        <w:t>Решение №160/28.10.2019г. на основание чл.87, ал.1, т.26 и чл.246 от ИК във връзка с обработени секционни протоколи за изборните резултати на изборите проведени на 27.10.2019г.</w:t>
      </w:r>
    </w:p>
    <w:p w:rsidR="009D13BC" w:rsidRPr="004D7857" w:rsidRDefault="009D13BC" w:rsidP="009D13B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ОБЕЗСИЛВА издаденото на </w:t>
      </w:r>
      <w:r w:rsidR="00103FD8">
        <w:rPr>
          <w:rFonts w:ascii="Arial" w:hAnsi="Arial" w:cs="Arial"/>
          <w:sz w:val="28"/>
          <w:szCs w:val="28"/>
        </w:rPr>
        <w:t>Якуб Исмаилов Шабанов</w:t>
      </w:r>
      <w:r w:rsidRPr="004D7857">
        <w:rPr>
          <w:rFonts w:ascii="Arial" w:hAnsi="Arial" w:cs="Arial"/>
          <w:sz w:val="28"/>
          <w:szCs w:val="28"/>
        </w:rPr>
        <w:t xml:space="preserve">, ЕГН </w:t>
      </w:r>
      <w:r w:rsidRPr="004D7857">
        <w:rPr>
          <w:rFonts w:ascii="Arial" w:hAnsi="Arial" w:cs="Arial"/>
          <w:sz w:val="28"/>
          <w:szCs w:val="28"/>
          <w:lang w:val="en-US"/>
        </w:rPr>
        <w:t>**********</w:t>
      </w:r>
      <w:r w:rsidRPr="004D7857">
        <w:rPr>
          <w:rFonts w:ascii="Arial" w:hAnsi="Arial" w:cs="Arial"/>
          <w:sz w:val="28"/>
          <w:szCs w:val="28"/>
        </w:rPr>
        <w:t xml:space="preserve"> , УДОСТОВЕРЕНИЕ                                   За избран за Кмет на кметство </w:t>
      </w:r>
      <w:r w:rsidR="00103FD8">
        <w:rPr>
          <w:rFonts w:ascii="Arial" w:hAnsi="Arial" w:cs="Arial"/>
          <w:sz w:val="28"/>
          <w:szCs w:val="28"/>
        </w:rPr>
        <w:t>Тича</w:t>
      </w:r>
      <w:r w:rsidRPr="004D7857">
        <w:rPr>
          <w:rFonts w:ascii="Arial" w:hAnsi="Arial" w:cs="Arial"/>
          <w:sz w:val="28"/>
          <w:szCs w:val="28"/>
        </w:rPr>
        <w:t>, общ.Котел.</w:t>
      </w:r>
    </w:p>
    <w:p w:rsidR="009D13BC" w:rsidRPr="004D7857" w:rsidRDefault="009D13BC" w:rsidP="009D13BC">
      <w:pPr>
        <w:ind w:left="709"/>
        <w:rPr>
          <w:rFonts w:ascii="Arial" w:hAnsi="Arial" w:cs="Arial"/>
          <w:sz w:val="28"/>
          <w:szCs w:val="28"/>
        </w:rPr>
      </w:pPr>
    </w:p>
    <w:p w:rsidR="009D13BC" w:rsidRPr="004D7857" w:rsidRDefault="009D13BC" w:rsidP="009D13BC">
      <w:pPr>
        <w:ind w:left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Решението на ОИК – Котел подлежи на оспорване по реда на чл.</w:t>
      </w:r>
      <w:r w:rsidR="003C721C">
        <w:rPr>
          <w:rFonts w:ascii="Arial" w:hAnsi="Arial" w:cs="Arial"/>
          <w:sz w:val="28"/>
          <w:szCs w:val="28"/>
        </w:rPr>
        <w:t>459</w:t>
      </w:r>
      <w:r w:rsidRPr="004D7857">
        <w:rPr>
          <w:rFonts w:ascii="Arial" w:hAnsi="Arial" w:cs="Arial"/>
          <w:sz w:val="28"/>
          <w:szCs w:val="28"/>
        </w:rPr>
        <w:t xml:space="preserve"> от ИК</w:t>
      </w:r>
      <w:r w:rsidR="003C721C">
        <w:rPr>
          <w:rFonts w:ascii="Arial" w:hAnsi="Arial" w:cs="Arial"/>
          <w:sz w:val="28"/>
          <w:szCs w:val="28"/>
        </w:rPr>
        <w:t xml:space="preserve"> в 7 – дневен срок от обявяването му</w:t>
      </w:r>
      <w:r w:rsidRPr="004D7857">
        <w:rPr>
          <w:rFonts w:ascii="Arial" w:hAnsi="Arial" w:cs="Arial"/>
          <w:sz w:val="28"/>
          <w:szCs w:val="28"/>
        </w:rPr>
        <w:t>.</w:t>
      </w:r>
    </w:p>
    <w:p w:rsidR="009D13BC" w:rsidRDefault="009D13BC" w:rsidP="009D13BC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На основание чл.42, ал.5, изречение последно от ЗМСМА </w:t>
      </w:r>
      <w:r w:rsidRPr="004D7857">
        <w:rPr>
          <w:rFonts w:ascii="Arial" w:hAnsi="Arial" w:cs="Arial"/>
          <w:color w:val="333333"/>
          <w:sz w:val="28"/>
          <w:szCs w:val="28"/>
        </w:rPr>
        <w:t>препис от настоящето Решение да се изпрати на Централната избирателна комисия и на Председателя на Общински съвет – Котел в тридневен срок от влизането му в сила.</w:t>
      </w:r>
    </w:p>
    <w:p w:rsidR="00DF2529" w:rsidRDefault="00DF2529" w:rsidP="009D13BC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</w:p>
    <w:p w:rsidR="00DF2529" w:rsidRDefault="00DF2529" w:rsidP="009D13BC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Насрочвам заседание за </w:t>
      </w:r>
      <w:r w:rsidR="00794D2A">
        <w:rPr>
          <w:rFonts w:ascii="Arial" w:hAnsi="Arial" w:cs="Arial"/>
          <w:color w:val="333333"/>
          <w:sz w:val="28"/>
          <w:szCs w:val="28"/>
        </w:rPr>
        <w:t>17.11.2021г. в 12:00 часа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 xml:space="preserve"> за обсъждане на наличие или липса на основание за насрочване на частичен избор.</w:t>
      </w:r>
    </w:p>
    <w:p w:rsidR="00DF2529" w:rsidRPr="004D7857" w:rsidRDefault="00DF2529" w:rsidP="00DF2529">
      <w:pPr>
        <w:ind w:left="709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След изчерпване на дневния ред, заседанието на ОИК – Котел бе закрито от председателя на комисията.</w:t>
      </w:r>
    </w:p>
    <w:p w:rsidR="00DF2529" w:rsidRPr="004D7857" w:rsidRDefault="00DF2529" w:rsidP="00DF2529">
      <w:pPr>
        <w:ind w:left="709"/>
        <w:rPr>
          <w:rFonts w:ascii="Arial" w:hAnsi="Arial" w:cs="Arial"/>
          <w:sz w:val="28"/>
          <w:szCs w:val="28"/>
        </w:rPr>
      </w:pPr>
    </w:p>
    <w:p w:rsidR="00DF2529" w:rsidRPr="004D7857" w:rsidRDefault="00DF2529" w:rsidP="00DF252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>ПРЕДСЕДАТЕЛ:</w:t>
      </w:r>
      <w:r w:rsidRPr="004D7857">
        <w:rPr>
          <w:rFonts w:ascii="Arial" w:hAnsi="Arial" w:cs="Arial"/>
          <w:sz w:val="28"/>
          <w:szCs w:val="28"/>
        </w:rPr>
        <w:t xml:space="preserve">                /п/.....................</w:t>
      </w:r>
      <w:r w:rsidRPr="004D7857">
        <w:rPr>
          <w:rFonts w:ascii="Arial" w:hAnsi="Arial" w:cs="Arial"/>
          <w:sz w:val="28"/>
          <w:szCs w:val="28"/>
        </w:rPr>
        <w:br/>
        <w:t xml:space="preserve">/Цветомира Кънева / </w:t>
      </w:r>
    </w:p>
    <w:p w:rsidR="00DF2529" w:rsidRPr="004D7857" w:rsidRDefault="00DF2529" w:rsidP="00DF252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</w:p>
    <w:p w:rsidR="00DF2529" w:rsidRPr="004D7857" w:rsidRDefault="00DF2529" w:rsidP="00DF252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</w:p>
    <w:p w:rsidR="00DF2529" w:rsidRPr="004D7857" w:rsidRDefault="00DF2529" w:rsidP="00DF252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>СЕКРЕТАР:</w:t>
      </w:r>
      <w:r w:rsidRPr="004D7857">
        <w:rPr>
          <w:rFonts w:ascii="Arial" w:hAnsi="Arial" w:cs="Arial"/>
          <w:sz w:val="28"/>
          <w:szCs w:val="28"/>
        </w:rPr>
        <w:t xml:space="preserve">                        /п/........................</w:t>
      </w:r>
      <w:r w:rsidRPr="004D7857">
        <w:rPr>
          <w:rFonts w:ascii="Arial" w:hAnsi="Arial" w:cs="Arial"/>
          <w:sz w:val="28"/>
          <w:szCs w:val="28"/>
        </w:rPr>
        <w:br/>
        <w:t>/Събина Георгиева/</w:t>
      </w:r>
    </w:p>
    <w:p w:rsidR="00DF2529" w:rsidRDefault="00DF2529" w:rsidP="00DF2529">
      <w:pPr>
        <w:rPr>
          <w:rFonts w:cs="Times New Roman"/>
        </w:rPr>
      </w:pPr>
    </w:p>
    <w:p w:rsidR="00DF2529" w:rsidRDefault="00DF2529" w:rsidP="009D13BC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</w:p>
    <w:p w:rsidR="00337AF6" w:rsidRPr="004D7857" w:rsidRDefault="00337AF6" w:rsidP="009D13BC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</w:p>
    <w:p w:rsidR="009D13BC" w:rsidRPr="004D7857" w:rsidRDefault="009D13BC" w:rsidP="00AD0FDD">
      <w:pPr>
        <w:pStyle w:val="a3"/>
        <w:jc w:val="both"/>
        <w:rPr>
          <w:rFonts w:ascii="Arial" w:hAnsi="Arial" w:cs="Arial"/>
          <w:color w:val="333333"/>
          <w:sz w:val="28"/>
          <w:szCs w:val="28"/>
        </w:rPr>
      </w:pPr>
    </w:p>
    <w:p w:rsidR="00914BD4" w:rsidRDefault="00914BD4"/>
    <w:sectPr w:rsidR="009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9A3"/>
    <w:multiLevelType w:val="hybridMultilevel"/>
    <w:tmpl w:val="7A00C2F8"/>
    <w:lvl w:ilvl="0" w:tplc="98B4DB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E6928FC"/>
    <w:multiLevelType w:val="hybridMultilevel"/>
    <w:tmpl w:val="FAC624AC"/>
    <w:lvl w:ilvl="0" w:tplc="5E86BA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67"/>
    <w:rsid w:val="000C78F4"/>
    <w:rsid w:val="00103FD8"/>
    <w:rsid w:val="0024631E"/>
    <w:rsid w:val="003176A7"/>
    <w:rsid w:val="00337AF6"/>
    <w:rsid w:val="003C721C"/>
    <w:rsid w:val="00586510"/>
    <w:rsid w:val="00617DAC"/>
    <w:rsid w:val="00745A67"/>
    <w:rsid w:val="00794D2A"/>
    <w:rsid w:val="00856BDC"/>
    <w:rsid w:val="00914BD4"/>
    <w:rsid w:val="009D13BC"/>
    <w:rsid w:val="00AD0FDD"/>
    <w:rsid w:val="00DF2529"/>
    <w:rsid w:val="00E20963"/>
    <w:rsid w:val="00EB5AE0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DD"/>
    <w:rPr>
      <w:rFonts w:ascii="Calibri" w:eastAsia="Times New Roman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FDD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78F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DD"/>
    <w:rPr>
      <w:rFonts w:ascii="Calibri" w:eastAsia="Times New Roman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FDD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78F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</dc:creator>
  <cp:keywords/>
  <dc:description/>
  <cp:lastModifiedBy>Cveti</cp:lastModifiedBy>
  <cp:revision>13</cp:revision>
  <dcterms:created xsi:type="dcterms:W3CDTF">2021-11-10T09:08:00Z</dcterms:created>
  <dcterms:modified xsi:type="dcterms:W3CDTF">2021-11-16T12:59:00Z</dcterms:modified>
</cp:coreProperties>
</file>