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C052F7">
        <w:rPr>
          <w:b/>
          <w:bCs/>
        </w:rPr>
        <w:t>8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9E06A7">
        <w:rPr>
          <w:rFonts w:ascii="Cambria" w:hAnsi="Cambria"/>
        </w:rPr>
        <w:t>2</w:t>
      </w:r>
      <w:r w:rsidR="00C052F7">
        <w:rPr>
          <w:rFonts w:ascii="Cambria" w:hAnsi="Cambria"/>
        </w:rPr>
        <w:t>9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D05609">
        <w:rPr>
          <w:rFonts w:ascii="Cambria" w:hAnsi="Cambria"/>
        </w:rPr>
        <w:t>16</w:t>
      </w:r>
      <w:r w:rsidRPr="009C2F09">
        <w:rPr>
          <w:rFonts w:ascii="Cambria" w:hAnsi="Cambria"/>
        </w:rPr>
        <w:t>:</w:t>
      </w:r>
      <w:r w:rsidR="00685339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D05609">
        <w:rPr>
          <w:rFonts w:ascii="Cambria" w:hAnsi="Cambria"/>
        </w:rPr>
        <w:t>16</w:t>
      </w:r>
      <w:r w:rsidRPr="009C2F09">
        <w:rPr>
          <w:rFonts w:ascii="Cambria" w:hAnsi="Cambria"/>
        </w:rPr>
        <w:t>:</w:t>
      </w:r>
      <w:r w:rsidR="00685339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C052F7" w:rsidRDefault="00C052F7" w:rsidP="00C052F7">
      <w:pPr>
        <w:numPr>
          <w:ilvl w:val="0"/>
          <w:numId w:val="5"/>
        </w:numPr>
        <w:jc w:val="both"/>
        <w:rPr>
          <w:rFonts w:ascii="Cambria" w:hAnsi="Cambria"/>
        </w:rPr>
      </w:pPr>
      <w:r w:rsidRPr="00C052F7">
        <w:rPr>
          <w:rFonts w:ascii="Cambria" w:hAnsi="Cambria"/>
        </w:rPr>
        <w:t>Назначаване на секционна избирателна комисия в с.Тича, общ.Котел за възпроизвеждане на частични избори на 27 февруари 2022г.</w:t>
      </w:r>
    </w:p>
    <w:p w:rsidR="00362204" w:rsidRDefault="00C052F7" w:rsidP="00C052F7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>Други.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C052F7" w:rsidRPr="00C052F7" w:rsidRDefault="008D023E" w:rsidP="00C052F7">
      <w:pPr>
        <w:jc w:val="both"/>
        <w:rPr>
          <w:rFonts w:ascii="Cambria" w:hAnsi="Cambria" w:cs="Times New Roman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C052F7" w:rsidRPr="00C052F7">
        <w:rPr>
          <w:rFonts w:ascii="Cambria" w:hAnsi="Cambria" w:cs="Times New Roman"/>
          <w:sz w:val="18"/>
          <w:szCs w:val="18"/>
          <w:lang w:eastAsia="en-US"/>
        </w:rPr>
        <w:t>Назначаване на секционна избирателна комисия в с.Тича, общ.Котел за възпроизвеждане на частични избори на 27 февруари 2022г.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Постъпило е предложение </w:t>
      </w:r>
      <w:r w:rsidR="00C052F7">
        <w:rPr>
          <w:rFonts w:ascii="Cambria" w:hAnsi="Cambria"/>
          <w:color w:val="auto"/>
          <w:sz w:val="18"/>
          <w:szCs w:val="18"/>
          <w:lang w:eastAsia="en-US"/>
        </w:rPr>
        <w:t xml:space="preserve">от Кмета на община Котел, заведено в ОИК Котел с вх.№155/28.01.2022г., относно назначаване на СИК на територията на община Котел във връзка с провеждане на частичен избор за кмет на кметство с.Тича, които ще се възпроизведат на 27 февруари 2022г.. Към предложението са приложени и два протокола от проведените консултации и постигнато съгласие от представителите на партиите и коалициите регистрирани за участие в изборите. </w:t>
      </w:r>
    </w:p>
    <w:p w:rsidR="00C052F7" w:rsidRPr="00C052F7" w:rsidRDefault="00C052F7" w:rsidP="00C052F7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C052F7">
        <w:rPr>
          <w:rFonts w:ascii="Cambria" w:hAnsi="Cambria"/>
          <w:color w:val="auto"/>
          <w:sz w:val="18"/>
          <w:szCs w:val="18"/>
          <w:lang w:eastAsia="en-US"/>
        </w:rPr>
        <w:t xml:space="preserve">С оглед изложеното, както и на основание чл. </w:t>
      </w:r>
      <w:r w:rsidRPr="00C052F7">
        <w:rPr>
          <w:rFonts w:ascii="Cambria" w:hAnsi="Cambria"/>
          <w:color w:val="auto"/>
          <w:sz w:val="18"/>
          <w:szCs w:val="18"/>
          <w:lang w:eastAsia="en-US"/>
        </w:rPr>
        <w:t>чл. 87, ал. 1, т. 1 във връзка с т. 5 от Изборния кодекс</w:t>
      </w:r>
      <w:r w:rsidRPr="00C052F7">
        <w:rPr>
          <w:rFonts w:ascii="Cambria" w:hAnsi="Cambria"/>
          <w:color w:val="auto"/>
          <w:sz w:val="18"/>
          <w:szCs w:val="18"/>
          <w:lang w:eastAsia="en-US"/>
        </w:rPr>
        <w:t xml:space="preserve">, Решение №1074-Ми/20.01.2022г. и Решения 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№7-ЧМИ/20.01.22 г. и </w:t>
      </w:r>
      <w:r w:rsidRPr="00C052F7">
        <w:rPr>
          <w:rFonts w:ascii="Cambria" w:hAnsi="Cambria"/>
          <w:color w:val="auto"/>
          <w:sz w:val="18"/>
          <w:szCs w:val="18"/>
          <w:lang w:eastAsia="en-US"/>
        </w:rPr>
        <w:t>№ 11-ЧМИ/24.01.2022г., ОИК Котел, единодушно</w:t>
      </w:r>
    </w:p>
    <w:p w:rsidR="00DB4FEA" w:rsidRPr="00F34045" w:rsidRDefault="008D023E" w:rsidP="005F2878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РЕШИ :</w:t>
      </w:r>
    </w:p>
    <w:p w:rsidR="00C052F7" w:rsidRDefault="00C052F7" w:rsidP="00C052F7">
      <w:pPr>
        <w:numPr>
          <w:ilvl w:val="0"/>
          <w:numId w:val="6"/>
        </w:numPr>
      </w:pPr>
      <w:r w:rsidRPr="000C2DC1">
        <w:t xml:space="preserve">НАЗНАЧАВА Секционна избирателна комисия в </w:t>
      </w:r>
      <w:r>
        <w:t>с.Тича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052F7" w:rsidRDefault="00C052F7" w:rsidP="00C052F7">
      <w:r>
        <w:t>Кметство с.Тича, община Котел, СИК №</w:t>
      </w:r>
      <w:r>
        <w:t>201100</w:t>
      </w:r>
      <w:r>
        <w:t>27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052F7" w:rsidRPr="00AF4FE9" w:rsidTr="008B0F3B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b/>
                <w:bCs/>
                <w:color w:val="333333"/>
                <w:sz w:val="15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b/>
                <w:bCs/>
                <w:color w:val="333333"/>
                <w:sz w:val="15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b/>
                <w:bCs/>
                <w:color w:val="333333"/>
                <w:sz w:val="15"/>
              </w:rPr>
              <w:t>ИМЕ,ПРЕЗИМЕ,ФАМИЛИЯ</w:t>
            </w:r>
          </w:p>
        </w:tc>
      </w:tr>
      <w:tr w:rsidR="00C052F7" w:rsidRPr="00AF4FE9" w:rsidTr="008B0F3B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Ферай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Хидастова</w:t>
            </w:r>
            <w:proofErr w:type="spellEnd"/>
            <w:r>
              <w:rPr>
                <w:color w:val="000000"/>
              </w:rPr>
              <w:t xml:space="preserve"> Мустафова</w:t>
            </w:r>
          </w:p>
        </w:tc>
      </w:tr>
      <w:tr w:rsidR="00C052F7" w:rsidRPr="00AF4FE9" w:rsidTr="008B0F3B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Галина Веселинова </w:t>
            </w:r>
            <w:proofErr w:type="spellStart"/>
            <w:r>
              <w:rPr>
                <w:color w:val="000000"/>
              </w:rPr>
              <w:t>Карабекирова</w:t>
            </w:r>
            <w:proofErr w:type="spellEnd"/>
          </w:p>
        </w:tc>
      </w:tr>
      <w:tr w:rsidR="00C052F7" w:rsidRPr="00AF4FE9" w:rsidTr="008B0F3B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Мустафа </w:t>
            </w:r>
            <w:proofErr w:type="spellStart"/>
            <w:r>
              <w:rPr>
                <w:color w:val="000000"/>
              </w:rPr>
              <w:t>Рефиков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Назифов</w:t>
            </w:r>
            <w:proofErr w:type="spellEnd"/>
          </w:p>
        </w:tc>
      </w:tr>
      <w:tr w:rsidR="00C052F7" w:rsidRPr="00AF4FE9" w:rsidTr="008B0F3B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 xml:space="preserve">Членове: </w:t>
            </w: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 xml:space="preserve">    </w:t>
            </w: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Панайотка</w:t>
            </w:r>
            <w:proofErr w:type="spellEnd"/>
            <w:r>
              <w:rPr>
                <w:color w:val="000000"/>
              </w:rPr>
              <w:t xml:space="preserve"> Байкова Панайотова</w:t>
            </w:r>
          </w:p>
        </w:tc>
      </w:tr>
      <w:tr w:rsidR="00C052F7" w:rsidRPr="00AF4FE9" w:rsidTr="008B0F3B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 w:rsidRPr="00AF4FE9">
              <w:rPr>
                <w:rFonts w:ascii="Helvetica" w:hAnsi="Helvetica" w:cs="Helvetica"/>
                <w:color w:val="333333"/>
                <w:sz w:val="15"/>
                <w:szCs w:val="15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 xml:space="preserve">Емрах Мустафов </w:t>
            </w:r>
            <w:proofErr w:type="spellStart"/>
            <w:r>
              <w:rPr>
                <w:color w:val="000000"/>
              </w:rPr>
              <w:t>Нушев</w:t>
            </w:r>
            <w:proofErr w:type="spellEnd"/>
          </w:p>
        </w:tc>
      </w:tr>
      <w:tr w:rsidR="00C052F7" w:rsidRPr="00AF4FE9" w:rsidTr="008B0F3B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>Красимира Илиева Костова</w:t>
            </w:r>
          </w:p>
        </w:tc>
      </w:tr>
      <w:tr w:rsidR="00C052F7" w:rsidRPr="00AF4FE9" w:rsidTr="008B0F3B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>Женя Цонева Кръстева</w:t>
            </w:r>
          </w:p>
        </w:tc>
      </w:tr>
      <w:tr w:rsidR="00C052F7" w:rsidRPr="00AF4FE9" w:rsidTr="008B0F3B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>Наташа Ангелова Петрова-Тодорова</w:t>
            </w:r>
          </w:p>
        </w:tc>
      </w:tr>
      <w:tr w:rsidR="00C052F7" w:rsidRPr="00AF4FE9" w:rsidTr="008B0F3B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AF4FE9" w:rsidRDefault="00C052F7" w:rsidP="008B0F3B">
            <w:pPr>
              <w:spacing w:after="107" w:line="240" w:lineRule="auto"/>
              <w:jc w:val="center"/>
              <w:rPr>
                <w:rFonts w:ascii="Helvetica" w:hAnsi="Helvetica" w:cs="Helvetica"/>
                <w:color w:val="333333"/>
                <w:sz w:val="15"/>
                <w:szCs w:val="15"/>
              </w:rPr>
            </w:pPr>
            <w:r>
              <w:rPr>
                <w:rFonts w:ascii="Helvetica" w:hAnsi="Helvetica" w:cs="Helvetica"/>
                <w:color w:val="333333"/>
                <w:sz w:val="15"/>
                <w:szCs w:val="15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052F7" w:rsidRPr="00FA44CD" w:rsidRDefault="00140E18" w:rsidP="008B0F3B">
            <w:pPr>
              <w:rPr>
                <w:color w:val="000000"/>
              </w:rPr>
            </w:pPr>
            <w:r>
              <w:rPr>
                <w:color w:val="000000"/>
              </w:rPr>
              <w:t>Фанка Вичева Костова</w:t>
            </w:r>
          </w:p>
        </w:tc>
      </w:tr>
    </w:tbl>
    <w:p w:rsidR="00C052F7" w:rsidRDefault="00C052F7" w:rsidP="00C052F7"/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</w:t>
      </w:r>
    </w:p>
    <w:p w:rsidR="009D5C6E" w:rsidRPr="009D5C6E" w:rsidRDefault="00455084" w:rsidP="00140E18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140E18">
        <w:rPr>
          <w:rFonts w:ascii="Cambria" w:hAnsi="Cambria"/>
          <w:sz w:val="18"/>
          <w:szCs w:val="18"/>
        </w:rPr>
        <w:t>не постъпиха въпроси за обсъждане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bookmarkStart w:id="0" w:name="_GoBack"/>
      <w:bookmarkEnd w:id="0"/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10" w:rsidRDefault="00737C1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7C10" w:rsidRDefault="00737C1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10" w:rsidRDefault="00737C1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7C10" w:rsidRDefault="00737C1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413"/>
    <w:multiLevelType w:val="hybridMultilevel"/>
    <w:tmpl w:val="B7F605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656E8"/>
    <w:multiLevelType w:val="hybridMultilevel"/>
    <w:tmpl w:val="0AAA75CE"/>
    <w:lvl w:ilvl="0" w:tplc="EB803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0E18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37C10"/>
    <w:rsid w:val="007502A7"/>
    <w:rsid w:val="00753F0C"/>
    <w:rsid w:val="00755075"/>
    <w:rsid w:val="00763ABC"/>
    <w:rsid w:val="007663D5"/>
    <w:rsid w:val="00777A16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42178"/>
    <w:rsid w:val="009571DA"/>
    <w:rsid w:val="00960CDC"/>
    <w:rsid w:val="0096504C"/>
    <w:rsid w:val="009701AC"/>
    <w:rsid w:val="009A4CAB"/>
    <w:rsid w:val="009C097B"/>
    <w:rsid w:val="009C2F09"/>
    <w:rsid w:val="009D5C6E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052F7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150</cp:revision>
  <dcterms:created xsi:type="dcterms:W3CDTF">2015-09-07T06:32:00Z</dcterms:created>
  <dcterms:modified xsi:type="dcterms:W3CDTF">2022-01-29T14:39:00Z</dcterms:modified>
</cp:coreProperties>
</file>