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516785">
        <w:rPr>
          <w:b/>
          <w:bCs/>
        </w:rPr>
        <w:t>15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516785">
        <w:rPr>
          <w:rFonts w:ascii="Cambria" w:hAnsi="Cambria"/>
        </w:rPr>
        <w:t>15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516785" w:rsidRPr="00516785" w:rsidRDefault="00516785" w:rsidP="00516785">
      <w:pPr>
        <w:numPr>
          <w:ilvl w:val="0"/>
          <w:numId w:val="16"/>
        </w:numPr>
        <w:jc w:val="both"/>
        <w:rPr>
          <w:rFonts w:ascii="Cambria" w:hAnsi="Cambria"/>
        </w:rPr>
      </w:pPr>
      <w:r w:rsidRPr="00516785">
        <w:rPr>
          <w:rFonts w:ascii="Cambria" w:hAnsi="Cambria"/>
        </w:rPr>
        <w:t xml:space="preserve">Вземане на решение за </w:t>
      </w:r>
      <w:proofErr w:type="spellStart"/>
      <w:r w:rsidRPr="00516785">
        <w:rPr>
          <w:rFonts w:ascii="Cambria" w:hAnsi="Cambria"/>
        </w:rPr>
        <w:t>упълномощаване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на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двама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членове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на</w:t>
      </w:r>
      <w:proofErr w:type="spellEnd"/>
      <w:r w:rsidRPr="00516785">
        <w:rPr>
          <w:rFonts w:ascii="Cambria" w:hAnsi="Cambria"/>
        </w:rPr>
        <w:t xml:space="preserve"> ОИК </w:t>
      </w:r>
      <w:proofErr w:type="spellStart"/>
      <w:r w:rsidRPr="00516785">
        <w:rPr>
          <w:rFonts w:ascii="Cambria" w:hAnsi="Cambria"/>
        </w:rPr>
        <w:t>Котел</w:t>
      </w:r>
      <w:proofErr w:type="spellEnd"/>
      <w:r w:rsidRPr="00516785">
        <w:rPr>
          <w:rFonts w:ascii="Cambria" w:hAnsi="Cambria"/>
        </w:rPr>
        <w:t xml:space="preserve">, </w:t>
      </w:r>
      <w:proofErr w:type="spellStart"/>
      <w:r w:rsidRPr="00516785">
        <w:rPr>
          <w:rFonts w:ascii="Cambria" w:hAnsi="Cambria"/>
        </w:rPr>
        <w:t>които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да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приемат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хартиените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бюлетини</w:t>
      </w:r>
      <w:proofErr w:type="spellEnd"/>
      <w:r w:rsidRPr="00516785">
        <w:rPr>
          <w:rFonts w:ascii="Cambria" w:hAnsi="Cambria"/>
        </w:rPr>
        <w:t xml:space="preserve"> и </w:t>
      </w:r>
      <w:proofErr w:type="spellStart"/>
      <w:r w:rsidRPr="00516785">
        <w:rPr>
          <w:rFonts w:ascii="Cambria" w:hAnsi="Cambria"/>
        </w:rPr>
        <w:t>формуляри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на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изборни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книжа</w:t>
      </w:r>
      <w:proofErr w:type="spellEnd"/>
      <w:r w:rsidRPr="00516785">
        <w:rPr>
          <w:rFonts w:ascii="Cambria" w:hAnsi="Cambria"/>
        </w:rPr>
        <w:t xml:space="preserve"> и </w:t>
      </w:r>
      <w:proofErr w:type="spellStart"/>
      <w:r w:rsidRPr="00516785">
        <w:rPr>
          <w:rFonts w:ascii="Cambria" w:hAnsi="Cambria"/>
        </w:rPr>
        <w:t>да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подпишат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приемо</w:t>
      </w:r>
      <w:proofErr w:type="spellEnd"/>
      <w:r w:rsidRPr="00516785">
        <w:rPr>
          <w:rFonts w:ascii="Cambria" w:hAnsi="Cambria"/>
        </w:rPr>
        <w:t xml:space="preserve"> -  </w:t>
      </w:r>
      <w:proofErr w:type="spellStart"/>
      <w:r w:rsidRPr="00516785">
        <w:rPr>
          <w:rFonts w:ascii="Cambria" w:hAnsi="Cambria"/>
        </w:rPr>
        <w:t>предавателния</w:t>
      </w:r>
      <w:proofErr w:type="spellEnd"/>
      <w:r w:rsidRPr="00516785">
        <w:rPr>
          <w:rFonts w:ascii="Cambria" w:hAnsi="Cambria"/>
        </w:rPr>
        <w:t xml:space="preserve"> </w:t>
      </w:r>
      <w:proofErr w:type="spellStart"/>
      <w:r w:rsidRPr="00516785">
        <w:rPr>
          <w:rFonts w:ascii="Cambria" w:hAnsi="Cambria"/>
        </w:rPr>
        <w:t>протокол</w:t>
      </w:r>
      <w:proofErr w:type="spellEnd"/>
      <w:r w:rsidRPr="00516785">
        <w:rPr>
          <w:rFonts w:ascii="Cambria" w:hAnsi="Cambria"/>
        </w:rPr>
        <w:t>.</w:t>
      </w:r>
    </w:p>
    <w:p w:rsidR="00516785" w:rsidRPr="00516785" w:rsidRDefault="00516785" w:rsidP="00516785">
      <w:pPr>
        <w:numPr>
          <w:ilvl w:val="0"/>
          <w:numId w:val="16"/>
        </w:numPr>
        <w:jc w:val="both"/>
        <w:rPr>
          <w:rFonts w:ascii="Cambria" w:hAnsi="Cambria"/>
        </w:rPr>
      </w:pPr>
      <w:r w:rsidRPr="00516785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516785" w:rsidRDefault="008D023E" w:rsidP="007404FA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516785" w:rsidRPr="00516785">
        <w:rPr>
          <w:rFonts w:ascii="Cambria" w:hAnsi="Cambria"/>
        </w:rPr>
        <w:t xml:space="preserve">Вземане на решение за упълномощаване на двама членове на ОИК Котел, които да приемат хартиените бюлетини и формуляри на изборни книжа и да подпишат </w:t>
      </w:r>
      <w:proofErr w:type="spellStart"/>
      <w:r w:rsidR="00516785" w:rsidRPr="00516785">
        <w:rPr>
          <w:rFonts w:ascii="Cambria" w:hAnsi="Cambria"/>
        </w:rPr>
        <w:t>приемо</w:t>
      </w:r>
      <w:proofErr w:type="spellEnd"/>
      <w:r w:rsidR="00516785" w:rsidRPr="00516785">
        <w:rPr>
          <w:rFonts w:ascii="Cambria" w:hAnsi="Cambria"/>
        </w:rPr>
        <w:t xml:space="preserve"> -  предавателния протокол</w:t>
      </w:r>
      <w:r w:rsidR="00516785">
        <w:rPr>
          <w:rFonts w:ascii="Cambria" w:hAnsi="Cambria"/>
        </w:rPr>
        <w:t>.</w:t>
      </w:r>
    </w:p>
    <w:p w:rsidR="007404FA" w:rsidRDefault="00516785" w:rsidP="007404FA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Колеги, със свои Решения №22-ЧМИ/08.02.2022г. и №23-ЧМИ/14.02.2022г., ОИК Котел одобри графичния файл с образец на бюлетина за провеждане на частични избори за кмет на кметство с.Тича, които ще се възпроизведат на 27 февруари 2022г., както и тиража на бюлетините. Предвид това и сключения от община Котел договор с </w:t>
      </w:r>
      <w:r w:rsidRPr="0073282F">
        <w:rPr>
          <w:rFonts w:ascii="Cambria" w:hAnsi="Cambria"/>
        </w:rPr>
        <w:t>„Демакс” АД – подизпълнител на „Печатница на Българска народна банка” АД</w:t>
      </w:r>
      <w:r w:rsidRPr="0073282F">
        <w:rPr>
          <w:rFonts w:ascii="Cambria" w:hAnsi="Cambria"/>
        </w:rPr>
        <w:t>, ОИК Котел трябва да определи двама ч</w:t>
      </w:r>
      <w:r w:rsidR="0073282F" w:rsidRPr="0073282F">
        <w:rPr>
          <w:rFonts w:ascii="Cambria" w:hAnsi="Cambria"/>
        </w:rPr>
        <w:t xml:space="preserve">ленове, </w:t>
      </w:r>
      <w:r w:rsidR="0073282F" w:rsidRPr="00516785">
        <w:rPr>
          <w:rFonts w:ascii="Cambria" w:hAnsi="Cambria"/>
        </w:rPr>
        <w:t xml:space="preserve">които да приемат хартиените бюлетини и формуляри на изборни книжа и да подпишат </w:t>
      </w:r>
      <w:proofErr w:type="spellStart"/>
      <w:r w:rsidR="0073282F" w:rsidRPr="00516785">
        <w:rPr>
          <w:rFonts w:ascii="Cambria" w:hAnsi="Cambria"/>
        </w:rPr>
        <w:t>приемо</w:t>
      </w:r>
      <w:proofErr w:type="spellEnd"/>
      <w:r w:rsidR="0073282F" w:rsidRPr="00516785">
        <w:rPr>
          <w:rFonts w:ascii="Cambria" w:hAnsi="Cambria"/>
        </w:rPr>
        <w:t xml:space="preserve"> -  предавателния протокол</w:t>
      </w:r>
      <w:r w:rsidR="0073282F">
        <w:rPr>
          <w:rFonts w:ascii="Cambria" w:hAnsi="Cambria"/>
        </w:rPr>
        <w:t>.</w:t>
      </w:r>
    </w:p>
    <w:p w:rsidR="001E1C41" w:rsidRPr="002E2632" w:rsidRDefault="0073282F" w:rsidP="002E2632">
      <w:pPr>
        <w:jc w:val="both"/>
        <w:rPr>
          <w:rFonts w:ascii="Cambria" w:hAnsi="Cambria"/>
        </w:rPr>
      </w:pPr>
      <w:r>
        <w:rPr>
          <w:rFonts w:ascii="Cambria" w:hAnsi="Cambria"/>
        </w:rPr>
        <w:t>В тази връзка на основание чл.87, ал.1, т.9 от ИК във връзка с</w:t>
      </w:r>
      <w:r w:rsidR="007404FA" w:rsidRPr="007404FA">
        <w:rPr>
          <w:rFonts w:ascii="Cambria" w:hAnsi="Cambria"/>
        </w:rPr>
        <w:t xml:space="preserve">  Решение № 1823-МИ от 9 юни 2020 г. </w:t>
      </w:r>
      <w:r>
        <w:rPr>
          <w:rFonts w:ascii="Cambria" w:hAnsi="Cambria"/>
        </w:rPr>
        <w:t>и</w:t>
      </w:r>
      <w:r w:rsidR="007404FA" w:rsidRPr="007404FA">
        <w:rPr>
          <w:rFonts w:ascii="Cambria" w:hAnsi="Cambria"/>
        </w:rPr>
        <w:t xml:space="preserve"> Решение № 1824-МИ от 9 юни 2020 г. на ЦИК,  Общинска избирателна комисия – </w:t>
      </w:r>
      <w:r w:rsidR="002E2632">
        <w:rPr>
          <w:rFonts w:ascii="Cambria" w:hAnsi="Cambria"/>
        </w:rPr>
        <w:t>Котел</w:t>
      </w:r>
      <w:r w:rsidR="00791C24" w:rsidRPr="00334386">
        <w:rPr>
          <w:rFonts w:ascii="Cambria" w:hAnsi="Cambria"/>
        </w:rPr>
        <w:t>,</w:t>
      </w:r>
      <w:r w:rsidR="00791C24">
        <w:rPr>
          <w:rFonts w:ascii="Cambria" w:hAnsi="Cambria"/>
          <w:sz w:val="18"/>
          <w:szCs w:val="18"/>
          <w:lang w:eastAsia="en-US"/>
        </w:rPr>
        <w:t xml:space="preserve"> </w:t>
      </w:r>
      <w:r w:rsidR="00791C24" w:rsidRPr="002E2632">
        <w:rPr>
          <w:rFonts w:ascii="Cambria" w:hAnsi="Cambria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2E2632" w:rsidRDefault="0073282F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ИЗБИРА </w:t>
      </w:r>
      <w:r>
        <w:rPr>
          <w:rFonts w:ascii="Arial" w:hAnsi="Arial" w:cs="Arial"/>
          <w:b/>
        </w:rPr>
        <w:t>ДИМИТЪР ЛЮБОЗАРОВ ВЪНДЕВ</w:t>
      </w:r>
      <w:r>
        <w:rPr>
          <w:rFonts w:ascii="Arial" w:hAnsi="Arial" w:cs="Arial"/>
          <w:b/>
        </w:rPr>
        <w:t>, ЕГН …… и</w:t>
      </w:r>
      <w:r w:rsidRPr="0073282F">
        <w:rPr>
          <w:rFonts w:ascii="Arial" w:hAnsi="Arial" w:cs="Arial"/>
          <w:b/>
        </w:rPr>
        <w:t xml:space="preserve"> </w:t>
      </w:r>
      <w:r w:rsidRPr="006D3A2D">
        <w:rPr>
          <w:rFonts w:ascii="Arial" w:hAnsi="Arial" w:cs="Arial"/>
          <w:b/>
        </w:rPr>
        <w:t>СТЕФАН ДИМИТРОВ СТЕФАНОВ</w:t>
      </w:r>
      <w:r>
        <w:rPr>
          <w:rFonts w:ascii="Arial" w:hAnsi="Arial" w:cs="Arial"/>
          <w:b/>
        </w:rPr>
        <w:t>, ЕГН…….</w:t>
      </w:r>
      <w:r>
        <w:rPr>
          <w:rFonts w:ascii="Arial" w:hAnsi="Arial" w:cs="Arial"/>
        </w:rPr>
        <w:t xml:space="preserve">да приемат хартиените бюлетини и формулярите на изборни книжа от </w:t>
      </w:r>
      <w:r>
        <w:rPr>
          <w:rFonts w:ascii="Arial" w:hAnsi="Arial" w:cs="Arial"/>
          <w:b/>
        </w:rPr>
        <w:t xml:space="preserve"> </w:t>
      </w:r>
      <w:r w:rsidRPr="0073282F">
        <w:rPr>
          <w:rFonts w:ascii="Cambria" w:hAnsi="Cambria"/>
        </w:rPr>
        <w:t>„Демакс” АД – подизпълнител на „Печатница на Българска народна банка” АД</w:t>
      </w:r>
      <w:r>
        <w:rPr>
          <w:rFonts w:ascii="Cambria" w:hAnsi="Cambria"/>
        </w:rPr>
        <w:t xml:space="preserve">, както и да подпишат </w:t>
      </w:r>
      <w:proofErr w:type="spellStart"/>
      <w:r>
        <w:rPr>
          <w:rFonts w:ascii="Cambria" w:hAnsi="Cambria"/>
        </w:rPr>
        <w:t>приемо</w:t>
      </w:r>
      <w:proofErr w:type="spellEnd"/>
      <w:r>
        <w:rPr>
          <w:rFonts w:ascii="Cambria" w:hAnsi="Cambria"/>
        </w:rPr>
        <w:t xml:space="preserve"> - предавателния протокол</w:t>
      </w:r>
      <w:r w:rsidR="002E2632" w:rsidRPr="002E2632">
        <w:rPr>
          <w:rFonts w:ascii="Cambria" w:hAnsi="Cambria"/>
        </w:rPr>
        <w:t>.</w:t>
      </w:r>
    </w:p>
    <w:p w:rsidR="0073282F" w:rsidRPr="002E2632" w:rsidRDefault="0073282F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Председателя на комисията да изготви нужните пълномощия на посочените в т.1 лица.</w:t>
      </w:r>
    </w:p>
    <w:p w:rsidR="007231EB" w:rsidRPr="00C346EC" w:rsidRDefault="0073282F" w:rsidP="007231EB">
      <w:pPr>
        <w:jc w:val="both"/>
      </w:pPr>
      <w:r>
        <w:rPr>
          <w:rFonts w:ascii="Cambria" w:hAnsi="Cambria"/>
        </w:rPr>
        <w:t xml:space="preserve">Настоящото решение да се изпрати незабавно след обявяването му на интернет страницата на ОИК Котел и на електронния адрес на </w:t>
      </w:r>
      <w:r w:rsidRPr="0073282F">
        <w:rPr>
          <w:rFonts w:ascii="Cambria" w:hAnsi="Cambria"/>
        </w:rPr>
        <w:t>„Демакс” АД</w:t>
      </w:r>
      <w:r>
        <w:rPr>
          <w:rFonts w:ascii="Cambria" w:hAnsi="Cambria"/>
        </w:rPr>
        <w:t>.</w:t>
      </w:r>
    </w:p>
    <w:p w:rsidR="007231EB" w:rsidRPr="00AA3988" w:rsidRDefault="007231EB" w:rsidP="007231EB">
      <w:pPr>
        <w:jc w:val="both"/>
      </w:pPr>
      <w:r w:rsidRPr="00C346EC">
        <w:t xml:space="preserve"> Решенията на общинската избирателна комисия </w:t>
      </w:r>
      <w:r w:rsidR="002E2632">
        <w:t xml:space="preserve">Котел </w:t>
      </w:r>
      <w:r w:rsidRPr="00C346EC">
        <w:t>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9D5C6E" w:rsidRPr="0073282F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bookmarkStart w:id="0" w:name="_GoBack"/>
      <w:bookmarkEnd w:id="0"/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3D" w:rsidRDefault="003D73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733D" w:rsidRDefault="003D73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3D" w:rsidRDefault="003D73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733D" w:rsidRDefault="003D733D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  <w:num w:numId="15">
    <w:abstractNumId w:val="8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231EB"/>
    <w:rsid w:val="0073282F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161</cp:revision>
  <dcterms:created xsi:type="dcterms:W3CDTF">2015-09-07T06:32:00Z</dcterms:created>
  <dcterms:modified xsi:type="dcterms:W3CDTF">2022-02-15T09:54:00Z</dcterms:modified>
</cp:coreProperties>
</file>