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bookmarkStart w:id="0" w:name="_GoBack"/>
      <w:bookmarkEnd w:id="0"/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F37480">
        <w:rPr>
          <w:rFonts w:cstheme="minorHAnsi"/>
          <w:b/>
        </w:rPr>
        <w:t>2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9C097B" w:rsidRPr="00482BC1">
        <w:rPr>
          <w:rFonts w:cstheme="minorHAnsi"/>
        </w:rPr>
        <w:t>0</w:t>
      </w:r>
      <w:r w:rsidR="00F37480">
        <w:rPr>
          <w:rFonts w:cstheme="minorHAnsi"/>
        </w:rPr>
        <w:t>9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9C097B" w:rsidRPr="00482BC1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9C097B" w:rsidRPr="00482BC1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37480">
        <w:rPr>
          <w:rFonts w:cstheme="minorHAnsi"/>
        </w:rPr>
        <w:t>……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9571DA" w:rsidRPr="00482BC1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  <w:lang w:val="en-US"/>
        </w:rPr>
        <w:t>1</w:t>
      </w:r>
      <w:r w:rsidRPr="00482BC1">
        <w:rPr>
          <w:rFonts w:cstheme="minorHAnsi"/>
          <w:b/>
        </w:rPr>
        <w:t>.</w:t>
      </w:r>
      <w:r w:rsidRPr="00482BC1">
        <w:rPr>
          <w:rFonts w:cstheme="minorHAnsi"/>
        </w:rPr>
        <w:t xml:space="preserve"> </w:t>
      </w:r>
      <w:r>
        <w:rPr>
          <w:rFonts w:cstheme="minorHAnsi"/>
        </w:rPr>
        <w:t>Изменение на решение относно  работното време на ОИК - Котел</w:t>
      </w:r>
      <w:r w:rsidRPr="00482BC1">
        <w:rPr>
          <w:rFonts w:cstheme="minorHAnsi"/>
        </w:rPr>
        <w:t>;</w:t>
      </w:r>
    </w:p>
    <w:p w:rsidR="009571DA" w:rsidRPr="00482BC1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2.</w:t>
      </w:r>
      <w:r w:rsidRPr="00482BC1">
        <w:rPr>
          <w:rFonts w:cstheme="minorHAnsi"/>
        </w:rPr>
        <w:t xml:space="preserve"> </w:t>
      </w:r>
      <w:r w:rsidRPr="000B6E50">
        <w:rPr>
          <w:rFonts w:cstheme="minorHAnsi"/>
        </w:rPr>
        <w:t xml:space="preserve">Определяне на говорител на ОИК – </w:t>
      </w:r>
      <w:r>
        <w:rPr>
          <w:rFonts w:cstheme="minorHAnsi"/>
        </w:rPr>
        <w:t>Котел</w:t>
      </w:r>
      <w:r w:rsidRPr="000B6E50">
        <w:rPr>
          <w:rFonts w:cstheme="minorHAnsi"/>
        </w:rPr>
        <w:t xml:space="preserve"> при произвеждане на избори за общински съветници и за кметове на 27 октомври 2019 г.</w:t>
      </w:r>
      <w:r>
        <w:rPr>
          <w:rFonts w:cstheme="minorHAnsi"/>
        </w:rPr>
        <w:t>;</w:t>
      </w:r>
    </w:p>
    <w:p w:rsidR="009571DA" w:rsidRPr="000B6E50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3.</w:t>
      </w:r>
      <w:r w:rsidRPr="00482BC1">
        <w:rPr>
          <w:rFonts w:cstheme="minorHAnsi"/>
        </w:rPr>
        <w:t xml:space="preserve"> </w:t>
      </w:r>
      <w:r>
        <w:rPr>
          <w:rFonts w:cstheme="minorHAnsi"/>
        </w:rPr>
        <w:t>Определяне на член на ОИК – Котел, който съвместно с Председателя на комисията след получаване на печатите на ОИК – Котел да ги маркират по уникален начин;</w:t>
      </w:r>
    </w:p>
    <w:p w:rsidR="009571DA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4. О</w:t>
      </w:r>
      <w:r w:rsidRPr="004424C5">
        <w:rPr>
          <w:rFonts w:eastAsia="Times New Roman" w:cstheme="minorHAnsi"/>
        </w:rPr>
        <w:t>пределяне на броя на мандатите за общински съветници при произвеждане на изборите за общински съветници и за кметове на 27 октомври 2019 г.</w:t>
      </w:r>
      <w:r>
        <w:rPr>
          <w:rFonts w:eastAsia="Times New Roman" w:cstheme="minorHAnsi"/>
        </w:rPr>
        <w:t xml:space="preserve"> във връзка с Решение № 944-МИ от 03.09.2019г. на ЦИК;</w:t>
      </w:r>
    </w:p>
    <w:p w:rsidR="009571DA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5. Вземане на решение съгласно чл.85, ал.9 от ИК.</w:t>
      </w:r>
    </w:p>
    <w:p w:rsidR="009571DA" w:rsidRDefault="009571DA" w:rsidP="009571D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6.</w:t>
      </w:r>
      <w:r w:rsidR="00802973">
        <w:rPr>
          <w:rFonts w:eastAsia="Times New Roman" w:cstheme="minorHAnsi"/>
        </w:rPr>
        <w:t>Определяне на регистрите водени от ОИК - Котел</w:t>
      </w:r>
      <w:r>
        <w:rPr>
          <w:rFonts w:eastAsia="Times New Roman" w:cstheme="minorHAnsi"/>
        </w:rPr>
        <w:t>.</w:t>
      </w:r>
    </w:p>
    <w:p w:rsidR="00802973" w:rsidRPr="004424C5" w:rsidRDefault="00802973" w:rsidP="009571DA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7. Други.</w:t>
      </w:r>
    </w:p>
    <w:p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13</w:t>
      </w:r>
      <w:r w:rsidRPr="00482BC1">
        <w:rPr>
          <w:rFonts w:cstheme="minorHAnsi"/>
        </w:rPr>
        <w:t xml:space="preserve"> гласа “ЗА”.</w:t>
      </w:r>
    </w:p>
    <w:p w:rsidR="00E04730" w:rsidRPr="00482BC1" w:rsidRDefault="00E04730" w:rsidP="00E04730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7B1926">
        <w:rPr>
          <w:rFonts w:cstheme="minorHAnsi"/>
        </w:rPr>
        <w:t>Изменение на решение относно  работното време на ОИК - Котел</w:t>
      </w:r>
      <w:r w:rsidRPr="00482BC1">
        <w:rPr>
          <w:rFonts w:cstheme="minorHAnsi"/>
        </w:rPr>
        <w:t>;</w:t>
      </w:r>
    </w:p>
    <w:p w:rsidR="00E04730" w:rsidRPr="00E04730" w:rsidRDefault="00E04730" w:rsidP="00E04730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F74EAC" w:rsidRPr="00482BC1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7B1926">
        <w:rPr>
          <w:rFonts w:cstheme="minorHAnsi"/>
          <w:b/>
          <w:lang w:val="ru-RU"/>
        </w:rPr>
        <w:t>13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следното</w:t>
      </w:r>
      <w:r w:rsidR="00D005F1" w:rsidRPr="00482BC1">
        <w:rPr>
          <w:rFonts w:cstheme="minorHAnsi"/>
          <w:color w:val="FF0000"/>
        </w:rPr>
        <w:t>:</w:t>
      </w:r>
    </w:p>
    <w:p w:rsidR="00F74EAC" w:rsidRPr="00482BC1" w:rsidRDefault="001A7BF2" w:rsidP="00482BC1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7</w:t>
      </w:r>
    </w:p>
    <w:p w:rsidR="00D93C43" w:rsidRPr="0045405E" w:rsidRDefault="0045405E" w:rsidP="0045405E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t xml:space="preserve">Изменя Решение №2/04.09.2019г., което придобива следния вид: Работното време на ОИК – Котел при провеждане на избори за общински съветници и за кметове на 27 октомври 2019г. е от понеделник до петък  от 09.00 ч. до 17.00 ч. и от 10.00 ч.  до 14.00 ч. в почивни и празнични дни. </w:t>
      </w:r>
    </w:p>
    <w:p w:rsidR="0045405E" w:rsidRPr="002612AD" w:rsidRDefault="0045405E" w:rsidP="0045405E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t xml:space="preserve">В дните от 13.09.2019г. до </w:t>
      </w:r>
      <w:r w:rsidR="002612AD">
        <w:rPr>
          <w:rFonts w:cstheme="minorHAnsi"/>
          <w:lang w:val="bg-BG"/>
        </w:rPr>
        <w:t>16.09.2019г., работното време на ОИК –Котел ще бъде следното:</w:t>
      </w:r>
    </w:p>
    <w:p w:rsidR="002612AD" w:rsidRDefault="002612AD" w:rsidP="002612AD">
      <w:pPr>
        <w:pStyle w:val="ListParagraph"/>
        <w:spacing w:before="100" w:beforeAutospacing="1" w:after="100" w:afterAutospacing="1"/>
        <w:ind w:left="1004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13.09.2019г. – от 09.00 ч. до 17.00 ч.</w:t>
      </w:r>
    </w:p>
    <w:p w:rsidR="002612AD" w:rsidRDefault="002612AD" w:rsidP="002612AD">
      <w:pPr>
        <w:pStyle w:val="ListParagraph"/>
        <w:spacing w:before="100" w:beforeAutospacing="1" w:after="100" w:afterAutospacing="1"/>
        <w:ind w:left="1004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14.09.2019г. – от 10.00 ч. до 17.00 ч.</w:t>
      </w:r>
    </w:p>
    <w:p w:rsidR="002612AD" w:rsidRDefault="002612AD" w:rsidP="002612AD">
      <w:pPr>
        <w:pStyle w:val="ListParagraph"/>
        <w:spacing w:before="100" w:beforeAutospacing="1" w:after="100" w:afterAutospacing="1"/>
        <w:ind w:left="1004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15.09.2019г. – от 10.00 ч. до 17.00 ч.</w:t>
      </w:r>
    </w:p>
    <w:p w:rsidR="002612AD" w:rsidRPr="0045405E" w:rsidRDefault="002612AD" w:rsidP="002612AD">
      <w:pPr>
        <w:pStyle w:val="ListParagraph"/>
        <w:spacing w:before="100" w:beforeAutospacing="1" w:after="100" w:afterAutospacing="1"/>
        <w:ind w:left="1004"/>
        <w:jc w:val="both"/>
        <w:rPr>
          <w:rFonts w:cstheme="minorHAnsi"/>
        </w:rPr>
      </w:pPr>
      <w:r>
        <w:rPr>
          <w:rFonts w:cstheme="minorHAnsi"/>
          <w:lang w:val="bg-BG"/>
        </w:rPr>
        <w:t>16.09.2019г. – от 09.00 ч. до 17.00 ч.</w:t>
      </w:r>
    </w:p>
    <w:p w:rsidR="00B67325" w:rsidRPr="00482BC1" w:rsidRDefault="00626567" w:rsidP="00B67325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626567">
        <w:rPr>
          <w:rFonts w:eastAsia="Times New Roman" w:cstheme="minorHAnsi"/>
          <w:u w:val="single"/>
        </w:rPr>
        <w:t>По т.2 от дневния ред:</w:t>
      </w:r>
      <w:r>
        <w:rPr>
          <w:rFonts w:eastAsia="Times New Roman" w:cstheme="minorHAnsi"/>
          <w:u w:val="single"/>
        </w:rPr>
        <w:t xml:space="preserve"> </w:t>
      </w:r>
      <w:r>
        <w:rPr>
          <w:rFonts w:cstheme="minorHAnsi"/>
        </w:rPr>
        <w:t>председателят на комисията прочете проект на решение -</w:t>
      </w:r>
      <w:r w:rsidR="00B67325" w:rsidRPr="00B67325">
        <w:rPr>
          <w:rFonts w:cstheme="minorHAnsi"/>
        </w:rPr>
        <w:t xml:space="preserve"> </w:t>
      </w:r>
      <w:r w:rsidR="00D93C43" w:rsidRPr="000B6E50">
        <w:rPr>
          <w:rFonts w:cstheme="minorHAnsi"/>
        </w:rPr>
        <w:t xml:space="preserve">Определяне на говорител на ОИК – </w:t>
      </w:r>
      <w:r w:rsidR="00D93C43">
        <w:rPr>
          <w:rFonts w:cstheme="minorHAnsi"/>
        </w:rPr>
        <w:t>Котел</w:t>
      </w:r>
      <w:r w:rsidR="00D93C43" w:rsidRPr="000B6E50">
        <w:rPr>
          <w:rFonts w:cstheme="minorHAnsi"/>
        </w:rPr>
        <w:t xml:space="preserve"> при произвеждане на избори за общински съветници и за кметове на 27 октомври 2019 г.</w:t>
      </w:r>
      <w:r w:rsidR="00B67325" w:rsidRPr="00482BC1">
        <w:rPr>
          <w:rFonts w:cstheme="minorHAnsi"/>
        </w:rPr>
        <w:t>;</w:t>
      </w:r>
    </w:p>
    <w:p w:rsidR="00B67325" w:rsidRPr="00E04730" w:rsidRDefault="00B67325" w:rsidP="00B67325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B67325" w:rsidRPr="00482BC1" w:rsidRDefault="00B67325" w:rsidP="00B67325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2612AD">
        <w:rPr>
          <w:rFonts w:cstheme="minorHAnsi"/>
          <w:b/>
          <w:lang w:val="ru-RU"/>
        </w:rPr>
        <w:t>13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626567" w:rsidRPr="00B67325" w:rsidRDefault="001A7BF2" w:rsidP="00B67325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8</w:t>
      </w:r>
    </w:p>
    <w:p w:rsidR="00CF698D" w:rsidRPr="00B67325" w:rsidRDefault="00D93C43" w:rsidP="00B97C6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lastRenderedPageBreak/>
        <w:t xml:space="preserve">ОПРЕДЕЛЯ </w:t>
      </w:r>
      <w:r w:rsidR="002612AD">
        <w:rPr>
          <w:rFonts w:cstheme="minorHAnsi"/>
          <w:lang w:val="bg-BG"/>
        </w:rPr>
        <w:t>–</w:t>
      </w:r>
      <w:r>
        <w:rPr>
          <w:rFonts w:cstheme="minorHAnsi"/>
          <w:lang w:val="bg-BG"/>
        </w:rPr>
        <w:t xml:space="preserve"> </w:t>
      </w:r>
      <w:r w:rsidR="002612AD">
        <w:rPr>
          <w:rFonts w:cstheme="minorHAnsi"/>
          <w:lang w:val="bg-BG"/>
        </w:rPr>
        <w:t>ПЕНКА КОСТАДИНОВА АНДОНОВА</w:t>
      </w:r>
      <w:r>
        <w:rPr>
          <w:rFonts w:cstheme="minorHAnsi"/>
          <w:lang w:val="bg-BG"/>
        </w:rPr>
        <w:t xml:space="preserve"> член на ОИК – Котел за говорител, който да оповестява решенията й</w:t>
      </w:r>
      <w:r w:rsidR="00CF698D" w:rsidRPr="00B67325">
        <w:rPr>
          <w:rFonts w:cstheme="minorHAnsi"/>
        </w:rPr>
        <w:t xml:space="preserve">. </w:t>
      </w:r>
    </w:p>
    <w:p w:rsidR="00B67325" w:rsidRDefault="00B67325" w:rsidP="00B67325">
      <w:pPr>
        <w:pStyle w:val="ListParagraph"/>
        <w:spacing w:before="100" w:beforeAutospacing="1" w:after="100" w:afterAutospacing="1"/>
        <w:jc w:val="both"/>
        <w:rPr>
          <w:rFonts w:cstheme="minorHAnsi"/>
          <w:lang w:val="bg-BG"/>
        </w:rPr>
      </w:pPr>
    </w:p>
    <w:p w:rsidR="00B67325" w:rsidRDefault="00B67325" w:rsidP="00B6732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B67325">
        <w:rPr>
          <w:rFonts w:cstheme="minorHAnsi"/>
          <w:u w:val="single"/>
        </w:rPr>
        <w:t>По т.3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>председателят на комисията прочете проект на решение -</w:t>
      </w:r>
      <w:r w:rsidRPr="00B67325">
        <w:rPr>
          <w:rFonts w:eastAsia="Times New Roman" w:cstheme="minorHAnsi"/>
        </w:rPr>
        <w:t xml:space="preserve"> </w:t>
      </w:r>
      <w:r w:rsidR="00D93C43">
        <w:rPr>
          <w:rFonts w:cstheme="minorHAnsi"/>
        </w:rPr>
        <w:t>Определяне на член на ОИК – Котел, който съвместно с Председателя на комисията след получаване на печатите на ОИК – Котел да ги маркират по уникален начин;</w:t>
      </w:r>
    </w:p>
    <w:p w:rsidR="00B67325" w:rsidRPr="00E04730" w:rsidRDefault="00B67325" w:rsidP="00B67325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B67325" w:rsidRPr="00482BC1" w:rsidRDefault="00B67325" w:rsidP="00B67325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2612AD">
        <w:rPr>
          <w:rFonts w:cstheme="minorHAnsi"/>
          <w:b/>
          <w:lang w:val="ru-RU"/>
        </w:rPr>
        <w:t xml:space="preserve">13 </w:t>
      </w:r>
      <w:r w:rsidRPr="00482BC1">
        <w:rPr>
          <w:rFonts w:cstheme="minorHAnsi"/>
          <w:b/>
          <w:lang w:val="ru-RU"/>
        </w:rPr>
        <w:t xml:space="preserve">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B67325" w:rsidRDefault="001A7BF2" w:rsidP="00B67325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9</w:t>
      </w:r>
    </w:p>
    <w:p w:rsidR="00B67325" w:rsidRPr="00B67325" w:rsidRDefault="00B67325" w:rsidP="00B67325">
      <w:pPr>
        <w:rPr>
          <w:rFonts w:cstheme="minorHAnsi"/>
          <w:b/>
        </w:rPr>
      </w:pPr>
    </w:p>
    <w:p w:rsidR="00D93C43" w:rsidRPr="00D93C43" w:rsidRDefault="00D93C43" w:rsidP="00B97C6A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t xml:space="preserve">ОПРЕДЕЛЯ </w:t>
      </w:r>
      <w:r w:rsidR="002612AD">
        <w:rPr>
          <w:rFonts w:cstheme="minorHAnsi"/>
          <w:lang w:val="bg-BG"/>
        </w:rPr>
        <w:t>СЪБИНА ГЕОРГИЕВА ГЕОРГИЕВА</w:t>
      </w:r>
      <w:r>
        <w:rPr>
          <w:rFonts w:cstheme="minorHAnsi"/>
          <w:lang w:val="bg-BG"/>
        </w:rPr>
        <w:t xml:space="preserve"> – член на ОИК – Котел, съвместно с председателя Цветомира Иванова Кънева, след получаване на печатите да ги маркират по уникален начин;</w:t>
      </w:r>
    </w:p>
    <w:p w:rsidR="00CF698D" w:rsidRPr="009279BD" w:rsidRDefault="00D93C43" w:rsidP="00B97C6A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t>За маркирането да се съставят протоколи за всеки един от печатите, представляващи Приложение №618-МИ от 15 август  2019г., съдържащи най-малко три отпечатъка</w:t>
      </w:r>
      <w:r w:rsidR="00D96980">
        <w:rPr>
          <w:rFonts w:cstheme="minorHAnsi"/>
          <w:lang w:val="bg-BG"/>
        </w:rPr>
        <w:t xml:space="preserve"> от всеки един от маркираните пе</w:t>
      </w:r>
      <w:r>
        <w:rPr>
          <w:rFonts w:cstheme="minorHAnsi"/>
          <w:lang w:val="bg-BG"/>
        </w:rPr>
        <w:t>чати.</w:t>
      </w:r>
    </w:p>
    <w:p w:rsidR="009279BD" w:rsidRDefault="009279BD" w:rsidP="009279BD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9279BD">
        <w:rPr>
          <w:rFonts w:eastAsia="Times New Roman" w:cstheme="minorHAnsi"/>
          <w:u w:val="single"/>
        </w:rPr>
        <w:t>По т.4 от дневния ред: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председателят на комисията прочете проект на решение - </w:t>
      </w:r>
      <w:r w:rsidR="00503427" w:rsidRPr="00D93C43">
        <w:rPr>
          <w:rFonts w:cstheme="minorHAnsi"/>
        </w:rPr>
        <w:t>Определяне на броя на мандатите за общински съветници при произвеждане на изборите за общински съветници и за кметове на 27 октомври 2019 г. във връзка с Решение № 944-МИ от 03.09.2019г. на ЦИК</w:t>
      </w:r>
      <w:r w:rsidR="00503427">
        <w:rPr>
          <w:rFonts w:eastAsia="Times New Roman" w:cstheme="minorHAnsi"/>
        </w:rPr>
        <w:t>;</w:t>
      </w:r>
    </w:p>
    <w:p w:rsidR="009279BD" w:rsidRPr="00E04730" w:rsidRDefault="009279BD" w:rsidP="009279BD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</w:t>
      </w:r>
      <w:r w:rsidR="00503427">
        <w:rPr>
          <w:rFonts w:cstheme="minorHAnsi"/>
        </w:rPr>
        <w:t xml:space="preserve"> и направената справка</w:t>
      </w:r>
      <w:r w:rsidR="00503427">
        <w:rPr>
          <w:rFonts w:cstheme="minorHAnsi"/>
          <w:lang w:val="en-US"/>
        </w:rPr>
        <w:t xml:space="preserve"> </w:t>
      </w:r>
      <w:r w:rsidR="00503427">
        <w:rPr>
          <w:rFonts w:cstheme="minorHAnsi"/>
        </w:rPr>
        <w:t xml:space="preserve">в електронната страница на ГД ГРАО / </w:t>
      </w:r>
      <w:r w:rsidR="00503427">
        <w:rPr>
          <w:rFonts w:cstheme="minorHAnsi"/>
          <w:lang w:val="en-US"/>
        </w:rPr>
        <w:t>grao.bg</w:t>
      </w:r>
      <w:r w:rsidR="00503427">
        <w:rPr>
          <w:rFonts w:cstheme="minorHAnsi"/>
        </w:rPr>
        <w:t>/ в изготвената таблица на населението по постоянен адрес към 16 юли 2019г.</w:t>
      </w:r>
      <w:r>
        <w:rPr>
          <w:rFonts w:cstheme="minorHAnsi"/>
        </w:rPr>
        <w:t xml:space="preserve"> </w:t>
      </w:r>
      <w:r w:rsidR="00BD5B7E">
        <w:rPr>
          <w:rFonts w:cstheme="minorHAnsi"/>
        </w:rPr>
        <w:t xml:space="preserve">населението на община Котел с постоянен адрес наброява 25 295 / двадесет и пет хиляди двеста деветдесет и пет / граждани </w:t>
      </w:r>
      <w:r>
        <w:rPr>
          <w:rFonts w:cstheme="minorHAnsi"/>
        </w:rPr>
        <w:t>и след като не постъпиха други предложения, поради което решението бе подложено на гласуване.</w:t>
      </w:r>
    </w:p>
    <w:p w:rsidR="009279BD" w:rsidRPr="00482BC1" w:rsidRDefault="009279BD" w:rsidP="009279BD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 w:rsidR="002612AD">
        <w:rPr>
          <w:rFonts w:cstheme="minorHAnsi"/>
          <w:b/>
          <w:lang w:val="ru-RU"/>
        </w:rPr>
        <w:t xml:space="preserve">13 </w:t>
      </w:r>
      <w:r w:rsidRPr="00482BC1">
        <w:rPr>
          <w:rFonts w:cstheme="minorHAnsi"/>
          <w:b/>
          <w:lang w:val="ru-RU"/>
        </w:rPr>
        <w:t xml:space="preserve">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0844AD" w:rsidRDefault="001A7BF2" w:rsidP="009279BD">
      <w:pPr>
        <w:jc w:val="center"/>
        <w:rPr>
          <w:rFonts w:cstheme="minorHAnsi"/>
          <w:b/>
        </w:rPr>
      </w:pPr>
      <w:r>
        <w:rPr>
          <w:rFonts w:cstheme="minorHAnsi"/>
          <w:b/>
        </w:rPr>
        <w:t>РЕШЕНИЕ № 10</w:t>
      </w:r>
    </w:p>
    <w:p w:rsidR="00B97C6A" w:rsidRPr="00D96980" w:rsidRDefault="00BD5B7E" w:rsidP="00B97C6A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lang w:val="bg-BG"/>
        </w:rPr>
        <w:t>Определя брой мандати за общински съветници на Община Котел – 21 съветника, които следва да бъдат разпределени на изборите за общински съветници и кметове на 27 октомври 2019г.</w:t>
      </w:r>
    </w:p>
    <w:p w:rsidR="00D96980" w:rsidRPr="00D96980" w:rsidRDefault="00D96980" w:rsidP="00D96980">
      <w:pPr>
        <w:spacing w:before="100" w:beforeAutospacing="1" w:after="100" w:afterAutospacing="1"/>
        <w:ind w:left="1364"/>
        <w:jc w:val="both"/>
        <w:rPr>
          <w:rFonts w:cstheme="minorHAnsi"/>
        </w:rPr>
      </w:pPr>
      <w:r>
        <w:rPr>
          <w:rFonts w:cstheme="minorHAnsi"/>
        </w:rPr>
        <w:t>Решението да се изпрати до ЦИК и Община Котел.</w:t>
      </w:r>
    </w:p>
    <w:p w:rsidR="00CB4A5A" w:rsidRDefault="00CB4A5A" w:rsidP="00BD5B7E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CB4A5A">
        <w:rPr>
          <w:rFonts w:cstheme="minorHAnsi"/>
          <w:u w:val="single"/>
        </w:rPr>
        <w:t>По т.5 от дневния ред:</w:t>
      </w:r>
      <w:r w:rsidR="002612AD" w:rsidRPr="002612AD">
        <w:rPr>
          <w:rFonts w:cstheme="minorHAnsi"/>
        </w:rPr>
        <w:t xml:space="preserve"> </w:t>
      </w:r>
      <w:r w:rsidR="002612AD">
        <w:rPr>
          <w:rFonts w:cstheme="minorHAnsi"/>
        </w:rPr>
        <w:t xml:space="preserve">председателят на комисията прочете проект на решение - </w:t>
      </w:r>
      <w:r>
        <w:rPr>
          <w:rFonts w:cstheme="minorHAnsi"/>
          <w:u w:val="single"/>
        </w:rPr>
        <w:t xml:space="preserve"> </w:t>
      </w:r>
      <w:r w:rsidR="002612AD">
        <w:rPr>
          <w:rFonts w:eastAsia="Times New Roman" w:cstheme="minorHAnsi"/>
        </w:rPr>
        <w:t>вземане на решение съгласно чл.85, ал.9 от ИК</w:t>
      </w:r>
      <w:r w:rsidR="00BD5B7E">
        <w:rPr>
          <w:rFonts w:cstheme="minorHAnsi"/>
        </w:rPr>
        <w:t>.</w:t>
      </w:r>
    </w:p>
    <w:p w:rsidR="002612AD" w:rsidRPr="00E04730" w:rsidRDefault="002612AD" w:rsidP="002612AD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2612AD" w:rsidRPr="00482BC1" w:rsidRDefault="002612AD" w:rsidP="002612AD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lastRenderedPageBreak/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 xml:space="preserve">13 </w:t>
      </w:r>
      <w:r w:rsidRPr="00482BC1">
        <w:rPr>
          <w:rFonts w:cstheme="minorHAnsi"/>
          <w:b/>
          <w:lang w:val="ru-RU"/>
        </w:rPr>
        <w:t xml:space="preserve">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2612AD" w:rsidRDefault="002612AD" w:rsidP="002612AD">
      <w:pPr>
        <w:spacing w:before="100" w:beforeAutospacing="1" w:after="100" w:afterAutospacing="1" w:line="240" w:lineRule="auto"/>
        <w:ind w:firstLine="709"/>
        <w:jc w:val="center"/>
        <w:rPr>
          <w:rFonts w:cstheme="minorHAnsi"/>
        </w:rPr>
      </w:pPr>
      <w:r>
        <w:rPr>
          <w:rFonts w:cstheme="minorHAnsi"/>
          <w:b/>
        </w:rPr>
        <w:t>РЕШЕНИЕ № 11</w:t>
      </w:r>
    </w:p>
    <w:p w:rsidR="002612AD" w:rsidRPr="00802973" w:rsidRDefault="00802973" w:rsidP="002612A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lang w:val="bg-BG"/>
        </w:rPr>
        <w:t xml:space="preserve">Съгласно чл.85, ал.9 от ИК, </w:t>
      </w:r>
      <w:r w:rsidR="002612AD">
        <w:rPr>
          <w:rFonts w:cstheme="minorHAnsi"/>
          <w:lang w:val="bg-BG"/>
        </w:rPr>
        <w:t>ОПРЕДЕЛЯ ФАТМЕ ХЮСЕИНОВА БАШЕВА заместник председател на ОИК</w:t>
      </w:r>
      <w:r>
        <w:rPr>
          <w:rFonts w:cstheme="minorHAnsi"/>
          <w:lang w:val="bg-BG"/>
        </w:rPr>
        <w:t xml:space="preserve"> </w:t>
      </w:r>
      <w:r w:rsidR="002612AD">
        <w:rPr>
          <w:rFonts w:cstheme="minorHAnsi"/>
          <w:lang w:val="bg-BG"/>
        </w:rPr>
        <w:t>да подписва</w:t>
      </w:r>
      <w:r>
        <w:rPr>
          <w:rFonts w:cstheme="minorHAnsi"/>
          <w:lang w:val="bg-BG"/>
        </w:rPr>
        <w:t xml:space="preserve"> протоколи, решения и удостоверения при отсъствие на председателя.</w:t>
      </w:r>
    </w:p>
    <w:p w:rsidR="00802973" w:rsidRDefault="00802973" w:rsidP="00802973">
      <w:pPr>
        <w:spacing w:before="100" w:beforeAutospacing="1" w:after="100" w:afterAutospacing="1"/>
        <w:ind w:left="709"/>
        <w:rPr>
          <w:rFonts w:cstheme="minorHAnsi"/>
        </w:rPr>
      </w:pPr>
      <w:r w:rsidRPr="00802973">
        <w:rPr>
          <w:rFonts w:cstheme="minorHAnsi"/>
          <w:u w:val="single"/>
        </w:rPr>
        <w:t>По т.6 от дневния ред</w:t>
      </w:r>
      <w:r>
        <w:rPr>
          <w:rFonts w:cstheme="minorHAnsi"/>
        </w:rPr>
        <w:t xml:space="preserve"> - председателят на комисията прочете проект на решение - </w:t>
      </w:r>
      <w:r>
        <w:rPr>
          <w:rFonts w:cstheme="minorHAnsi"/>
          <w:u w:val="single"/>
        </w:rPr>
        <w:t xml:space="preserve"> </w:t>
      </w:r>
      <w:r w:rsidRPr="00802973">
        <w:rPr>
          <w:rFonts w:cstheme="minorHAnsi"/>
        </w:rPr>
        <w:t>определяне на регистрите в</w:t>
      </w:r>
      <w:r>
        <w:rPr>
          <w:rFonts w:cstheme="minorHAnsi"/>
        </w:rPr>
        <w:t>одени от ОИК – Котел.</w:t>
      </w:r>
    </w:p>
    <w:p w:rsidR="00802973" w:rsidRPr="00E04730" w:rsidRDefault="00802973" w:rsidP="00802973">
      <w:pPr>
        <w:jc w:val="both"/>
        <w:rPr>
          <w:rFonts w:cstheme="minorHAnsi"/>
        </w:rPr>
      </w:pPr>
      <w:r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802973" w:rsidRPr="00482BC1" w:rsidRDefault="00802973" w:rsidP="00802973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 xml:space="preserve">13 </w:t>
      </w:r>
      <w:r w:rsidRPr="00482BC1">
        <w:rPr>
          <w:rFonts w:cstheme="minorHAnsi"/>
          <w:b/>
          <w:lang w:val="ru-RU"/>
        </w:rPr>
        <w:t xml:space="preserve">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:rsidR="00802973" w:rsidRDefault="00802973" w:rsidP="00802973">
      <w:pPr>
        <w:spacing w:before="100" w:beforeAutospacing="1" w:after="100" w:afterAutospacing="1"/>
        <w:ind w:left="709"/>
        <w:jc w:val="center"/>
        <w:rPr>
          <w:rFonts w:cstheme="minorHAnsi"/>
        </w:rPr>
      </w:pPr>
      <w:r w:rsidRPr="00802973">
        <w:rPr>
          <w:rFonts w:cstheme="minorHAnsi"/>
          <w:b/>
        </w:rPr>
        <w:t>РЕШЕНИЕ № 12</w:t>
      </w:r>
    </w:p>
    <w:p w:rsidR="00802973" w:rsidRPr="00802973" w:rsidRDefault="00802973" w:rsidP="0080297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lang w:val="bg-BG"/>
        </w:rPr>
        <w:t>ОИК – Котел ще води следните регистри:</w:t>
      </w:r>
    </w:p>
    <w:p w:rsidR="00802973" w:rsidRPr="00802973" w:rsidRDefault="00802973" w:rsidP="008029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lang w:val="bg-BG"/>
        </w:rPr>
        <w:t>Регистър входяща кореспонденция</w:t>
      </w:r>
    </w:p>
    <w:p w:rsidR="00802973" w:rsidRPr="00802973" w:rsidRDefault="00802973" w:rsidP="008029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lang w:val="bg-BG"/>
        </w:rPr>
        <w:t>Регистър изходяща кореспонденция</w:t>
      </w:r>
    </w:p>
    <w:p w:rsidR="00802973" w:rsidRPr="00802973" w:rsidRDefault="00802973" w:rsidP="008029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lang w:val="bg-BG"/>
        </w:rPr>
        <w:t>Регистър на жалбите и сегналите</w:t>
      </w:r>
    </w:p>
    <w:p w:rsidR="002612AD" w:rsidRPr="002612AD" w:rsidRDefault="00802973" w:rsidP="002612AD">
      <w:pPr>
        <w:spacing w:before="100" w:beforeAutospacing="1" w:after="100" w:afterAutospacing="1"/>
        <w:rPr>
          <w:rFonts w:cstheme="minorHAnsi"/>
          <w:b/>
        </w:rPr>
      </w:pPr>
      <w:r w:rsidRPr="00802973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т.7</w:t>
      </w:r>
      <w:r w:rsidRPr="00802973">
        <w:rPr>
          <w:rFonts w:cstheme="minorHAnsi"/>
          <w:u w:val="single"/>
        </w:rPr>
        <w:t xml:space="preserve"> от дневния ред</w:t>
      </w:r>
      <w:r>
        <w:rPr>
          <w:rFonts w:cstheme="minorHAnsi"/>
        </w:rPr>
        <w:t xml:space="preserve"> – не постъпиха въпроси за обсъждане.</w:t>
      </w: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B5" w:rsidRDefault="00DF13B5" w:rsidP="007E000F">
      <w:pPr>
        <w:spacing w:after="0" w:line="240" w:lineRule="auto"/>
      </w:pPr>
      <w:r>
        <w:separator/>
      </w:r>
    </w:p>
  </w:endnote>
  <w:endnote w:type="continuationSeparator" w:id="0">
    <w:p w:rsidR="00DF13B5" w:rsidRDefault="00DF13B5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B5" w:rsidRDefault="00DF13B5" w:rsidP="007E000F">
      <w:pPr>
        <w:spacing w:after="0" w:line="240" w:lineRule="auto"/>
      </w:pPr>
      <w:r>
        <w:separator/>
      </w:r>
    </w:p>
  </w:footnote>
  <w:footnote w:type="continuationSeparator" w:id="0">
    <w:p w:rsidR="00DF13B5" w:rsidRDefault="00DF13B5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15D02"/>
    <w:rsid w:val="000228E2"/>
    <w:rsid w:val="00023D52"/>
    <w:rsid w:val="00060F3C"/>
    <w:rsid w:val="000844AD"/>
    <w:rsid w:val="000B4B62"/>
    <w:rsid w:val="000C1B74"/>
    <w:rsid w:val="000D70D0"/>
    <w:rsid w:val="000F2E29"/>
    <w:rsid w:val="000F37C5"/>
    <w:rsid w:val="00130F75"/>
    <w:rsid w:val="001A7BF2"/>
    <w:rsid w:val="001E6F21"/>
    <w:rsid w:val="00212CBA"/>
    <w:rsid w:val="002176F1"/>
    <w:rsid w:val="002612AD"/>
    <w:rsid w:val="00271097"/>
    <w:rsid w:val="00284835"/>
    <w:rsid w:val="002B5061"/>
    <w:rsid w:val="0034551B"/>
    <w:rsid w:val="003508F3"/>
    <w:rsid w:val="003809C4"/>
    <w:rsid w:val="003A2862"/>
    <w:rsid w:val="003A7AFE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D651A"/>
    <w:rsid w:val="00503427"/>
    <w:rsid w:val="00505656"/>
    <w:rsid w:val="00517EF1"/>
    <w:rsid w:val="00535810"/>
    <w:rsid w:val="00597F3F"/>
    <w:rsid w:val="005B4E15"/>
    <w:rsid w:val="005F53FC"/>
    <w:rsid w:val="006170AA"/>
    <w:rsid w:val="00626567"/>
    <w:rsid w:val="00632770"/>
    <w:rsid w:val="00642EDB"/>
    <w:rsid w:val="00660BEF"/>
    <w:rsid w:val="006976E6"/>
    <w:rsid w:val="006C1A48"/>
    <w:rsid w:val="006C6C0B"/>
    <w:rsid w:val="006E3955"/>
    <w:rsid w:val="00777A16"/>
    <w:rsid w:val="007A4E98"/>
    <w:rsid w:val="007A562B"/>
    <w:rsid w:val="007B1926"/>
    <w:rsid w:val="007E000F"/>
    <w:rsid w:val="007E51B1"/>
    <w:rsid w:val="00802973"/>
    <w:rsid w:val="00815B93"/>
    <w:rsid w:val="00857323"/>
    <w:rsid w:val="008D28EE"/>
    <w:rsid w:val="00924678"/>
    <w:rsid w:val="00925EF7"/>
    <w:rsid w:val="009279BD"/>
    <w:rsid w:val="009571DA"/>
    <w:rsid w:val="009C097B"/>
    <w:rsid w:val="009D7C6F"/>
    <w:rsid w:val="00A07C81"/>
    <w:rsid w:val="00A61EFE"/>
    <w:rsid w:val="00A62521"/>
    <w:rsid w:val="00A63B94"/>
    <w:rsid w:val="00A651D8"/>
    <w:rsid w:val="00AC296E"/>
    <w:rsid w:val="00AE149A"/>
    <w:rsid w:val="00AF30AD"/>
    <w:rsid w:val="00B144FF"/>
    <w:rsid w:val="00B67325"/>
    <w:rsid w:val="00B6787B"/>
    <w:rsid w:val="00B97C6A"/>
    <w:rsid w:val="00BB3A37"/>
    <w:rsid w:val="00BC3AB4"/>
    <w:rsid w:val="00BD5B7E"/>
    <w:rsid w:val="00C0438F"/>
    <w:rsid w:val="00C5533B"/>
    <w:rsid w:val="00C721D5"/>
    <w:rsid w:val="00C839A5"/>
    <w:rsid w:val="00CB0BA3"/>
    <w:rsid w:val="00CB3A37"/>
    <w:rsid w:val="00CB4A5A"/>
    <w:rsid w:val="00CF698D"/>
    <w:rsid w:val="00D005F1"/>
    <w:rsid w:val="00D468EA"/>
    <w:rsid w:val="00D53CB7"/>
    <w:rsid w:val="00D93C43"/>
    <w:rsid w:val="00D96980"/>
    <w:rsid w:val="00DC1F50"/>
    <w:rsid w:val="00DF13B5"/>
    <w:rsid w:val="00DF53C7"/>
    <w:rsid w:val="00E04730"/>
    <w:rsid w:val="00E31D2B"/>
    <w:rsid w:val="00E9262D"/>
    <w:rsid w:val="00E959C2"/>
    <w:rsid w:val="00EA74A8"/>
    <w:rsid w:val="00EB1E9A"/>
    <w:rsid w:val="00ED362B"/>
    <w:rsid w:val="00F37480"/>
    <w:rsid w:val="00F42293"/>
    <w:rsid w:val="00F64422"/>
    <w:rsid w:val="00F74EAC"/>
    <w:rsid w:val="00F9087B"/>
    <w:rsid w:val="00FA244B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E62B-850D-4820-AAAD-CE258F3B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3041-6E1B-44A8-8F49-1630792D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3</cp:revision>
  <dcterms:created xsi:type="dcterms:W3CDTF">2019-09-10T10:33:00Z</dcterms:created>
  <dcterms:modified xsi:type="dcterms:W3CDTF">2019-09-10T10:33:00Z</dcterms:modified>
</cp:coreProperties>
</file>