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07" w:rsidRDefault="0098542B" w:rsidP="00705807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5807">
        <w:t>ОБЩИНСКА ИЗБИРАТЕЛНА КОМИСИЯ</w:t>
      </w:r>
    </w:p>
    <w:p w:rsidR="00705807" w:rsidRDefault="00705807" w:rsidP="00705807">
      <w:pPr>
        <w:pBdr>
          <w:bottom w:val="single" w:sz="6" w:space="1" w:color="auto"/>
        </w:pBdr>
        <w:jc w:val="center"/>
      </w:pPr>
      <w:r>
        <w:t>КОТЕЛ</w:t>
      </w:r>
    </w:p>
    <w:p w:rsidR="00705807" w:rsidRPr="00C61F0C" w:rsidRDefault="00705807" w:rsidP="00C61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17-МИ</w:t>
      </w:r>
    </w:p>
    <w:p w:rsidR="00705807" w:rsidRPr="00C61F0C" w:rsidRDefault="00705807" w:rsidP="00C61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Котел, 13.09.2023г.</w:t>
      </w:r>
    </w:p>
    <w:p w:rsidR="00C61F0C" w:rsidRDefault="00C61F0C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7A17" w:rsidRPr="00C61F0C" w:rsidRDefault="00D37A17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Инициативен комитет за издигане на независим кандидат за кмет на кметство с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ело Мокрен, община Котел, област Сливен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61F0C" w:rsidRDefault="00C61F0C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1D89" w:rsidRPr="00C61F0C" w:rsidRDefault="00D37A17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</w:t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Вх.№ 1/12.09.2023г. 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Инициативен комитет (Приложение №42-МИ) за издигане на независим кандидат за кмет на кметство на с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ело Мокрен, 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ина Котел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29.10.2023г. – </w:t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ДЖЕНКО КАЛЧЕВ СТОЯНОВ, </w:t>
      </w:r>
      <w:r w:rsidR="00F660A9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DD1D89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</w:t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постоянен </w:t>
      </w:r>
      <w:r w:rsidR="00DD1D89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в село Мокрен</w:t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61F0C" w:rsidRDefault="00C61F0C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7A17" w:rsidRPr="00C61F0C" w:rsidRDefault="00D37A17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документи, съгласно чл.153, ал.4 от ИК: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създаване на Инициативен комитет, в което е посочено и лицето, което ще отговаря за приходите, разходите и счетоводната отчетност на същия, свързани с предизборната кампания</w:t>
      </w:r>
      <w:r w:rsidR="006D36E2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ще представлява ИК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Нотариално заверени образци от подписите на лицата, участващи в Инициативния комитет – </w:t>
      </w:r>
      <w:r w:rsidR="006D36E2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Декларации съгласно Приложение №44-МИ, подписани от всеки член на Инициативния комитет – </w:t>
      </w:r>
      <w:r w:rsidR="006D36E2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4.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името на лицето, представляващо Инициативния комитет, която ще обслужва само предизборната кампания</w:t>
      </w:r>
    </w:p>
    <w:p w:rsidR="00C61F0C" w:rsidRDefault="006D36E2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37A17" w:rsidRPr="00C61F0C" w:rsidRDefault="00D37A17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на чл. 85, ал. 4 във връзка с чл. 87, ал. 1, т. 13 от ИК</w:t>
      </w:r>
      <w:r w:rsidR="006D36E2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</w:t>
      </w:r>
      <w:r w:rsidR="00F660A9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2121-МИ от 29.08.2023 г. на Централна избирателна комисия</w:t>
      </w:r>
      <w:r w:rsidR="006D36E2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Котел,</w:t>
      </w:r>
    </w:p>
    <w:p w:rsidR="00C61F0C" w:rsidRDefault="00797D61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D36E2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F660A9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6D36E2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37A17" w:rsidRPr="00C61F0C" w:rsidRDefault="00D37A17" w:rsidP="00C61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C61F0C" w:rsidRDefault="00C61F0C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7A17" w:rsidRPr="00C61F0C" w:rsidRDefault="00D37A17" w:rsidP="00C61F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за издигане на независим кандидат за кмет на кметство с</w:t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ело Мокрен, 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</w:t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ина Сливен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изборите за кмет на кметство с</w:t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ело МОКРЕН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</w:t>
      </w:r>
      <w:r w:rsidR="00797D61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ина Котел на 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29.10.2023 г. – </w:t>
      </w:r>
      <w:r w:rsidR="006D36E2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ДЖЕНКО КАЛЧЕВ СТОЯНОВ, ЕГН </w:t>
      </w:r>
      <w:r w:rsidR="00DD1D89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</w:t>
      </w:r>
      <w:r w:rsidR="006D36E2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</w:t>
      </w:r>
      <w:r w:rsidR="00DD1D89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село Мокрен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67003" w:rsidRPr="00C61F0C" w:rsidRDefault="00667003" w:rsidP="00C61F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за регистрация на инициативен комитет – Приложение №50-МИ от изборните книжа.</w:t>
      </w:r>
    </w:p>
    <w:p w:rsidR="00C61F0C" w:rsidRDefault="00C61F0C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7003" w:rsidRPr="00C61F0C" w:rsidRDefault="00667003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 от 5 / пет / дни от регистрацията, ОИК Котел да предостави на Сметната палата банковата им сметка, предназначена за обслужване на предизборната им кампания, и имената и длъжностите на лицата по чл. 164 ИК. При промяна на лицата на инициативният комитет представят пред Сметната палата имената и длъжностите на новите лица в 3-дневен срок от извършване на промяната, съгласно Решение №2121-Ми от 29 август 2023г. на ЦИК.</w:t>
      </w:r>
      <w:r w:rsidR="00D37A17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61F0C" w:rsidRDefault="00C61F0C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7A17" w:rsidRPr="00C61F0C" w:rsidRDefault="00D37A17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C61F0C" w:rsidRDefault="00C61F0C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7A17" w:rsidRPr="00C61F0C" w:rsidRDefault="00D37A17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</w:t>
      </w:r>
      <w:r w:rsidR="00705807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омира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Кънева</w:t>
      </w:r>
    </w:p>
    <w:p w:rsidR="00D37A17" w:rsidRPr="00C61F0C" w:rsidRDefault="00D37A17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98542B"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Събина Георгиева</w:t>
      </w:r>
    </w:p>
    <w:p w:rsidR="009A22F8" w:rsidRPr="00C61F0C" w:rsidRDefault="00797D61" w:rsidP="00C6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</w:r>
    </w:p>
    <w:sectPr w:rsidR="009A22F8" w:rsidRPr="00C6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4FB2"/>
    <w:multiLevelType w:val="hybridMultilevel"/>
    <w:tmpl w:val="11C07962"/>
    <w:lvl w:ilvl="0" w:tplc="D1B811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17"/>
    <w:rsid w:val="005A570E"/>
    <w:rsid w:val="00667003"/>
    <w:rsid w:val="006D36E2"/>
    <w:rsid w:val="00705807"/>
    <w:rsid w:val="00797D61"/>
    <w:rsid w:val="007D63BB"/>
    <w:rsid w:val="0098542B"/>
    <w:rsid w:val="009A22F8"/>
    <w:rsid w:val="00B14FDE"/>
    <w:rsid w:val="00C61F0C"/>
    <w:rsid w:val="00D37A17"/>
    <w:rsid w:val="00D712E4"/>
    <w:rsid w:val="00DD1D89"/>
    <w:rsid w:val="00F6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</dc:creator>
  <cp:lastModifiedBy>ЦВЕТИ</cp:lastModifiedBy>
  <cp:revision>6</cp:revision>
  <dcterms:created xsi:type="dcterms:W3CDTF">2023-09-13T17:20:00Z</dcterms:created>
  <dcterms:modified xsi:type="dcterms:W3CDTF">2023-09-14T07:47:00Z</dcterms:modified>
</cp:coreProperties>
</file>